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1" w:type="dxa"/>
        <w:tblInd w:w="-424" w:type="dxa"/>
        <w:tblLook w:val="01E0" w:firstRow="1" w:lastRow="1" w:firstColumn="1" w:lastColumn="1" w:noHBand="0" w:noVBand="0"/>
      </w:tblPr>
      <w:tblGrid>
        <w:gridCol w:w="4393"/>
        <w:gridCol w:w="5528"/>
      </w:tblGrid>
      <w:tr w:rsidR="001C22E5" w:rsidRPr="001C22E5" w:rsidTr="00A365EF">
        <w:trPr>
          <w:trHeight w:val="1275"/>
        </w:trPr>
        <w:tc>
          <w:tcPr>
            <w:tcW w:w="4393" w:type="dxa"/>
          </w:tcPr>
          <w:p w:rsidR="00B3582F" w:rsidRPr="009C0372" w:rsidRDefault="00B3582F" w:rsidP="00D35CC9">
            <w:pPr>
              <w:widowControl w:val="0"/>
              <w:spacing w:after="0" w:line="240" w:lineRule="auto"/>
              <w:ind w:left="-90" w:firstLine="90"/>
              <w:jc w:val="center"/>
              <w:rPr>
                <w:rFonts w:cs="Times New Roman"/>
                <w:spacing w:val="-8"/>
                <w:sz w:val="26"/>
                <w:szCs w:val="26"/>
              </w:rPr>
            </w:pPr>
            <w:r w:rsidRPr="009C0372">
              <w:rPr>
                <w:rFonts w:cs="Times New Roman"/>
                <w:spacing w:val="-8"/>
                <w:sz w:val="26"/>
                <w:szCs w:val="26"/>
              </w:rPr>
              <w:t>SỞ THÔNG TIN VÀ TRUYỀN THÔNG</w:t>
            </w:r>
          </w:p>
          <w:p w:rsidR="009C0372" w:rsidRPr="005774A2" w:rsidRDefault="009C0372" w:rsidP="00D35CC9">
            <w:pPr>
              <w:widowControl w:val="0"/>
              <w:spacing w:after="0" w:line="240" w:lineRule="auto"/>
              <w:ind w:left="-90" w:firstLine="90"/>
              <w:jc w:val="center"/>
              <w:rPr>
                <w:rFonts w:ascii="Times New Roman Bold" w:hAnsi="Times New Roman Bold" w:cs="Times New Roman"/>
                <w:b/>
                <w:szCs w:val="26"/>
              </w:rPr>
            </w:pPr>
            <w:r w:rsidRPr="005774A2">
              <w:rPr>
                <w:rFonts w:ascii="Times New Roman Bold" w:hAnsi="Times New Roman Bold" w:cs="Times New Roman"/>
                <w:b/>
                <w:szCs w:val="26"/>
              </w:rPr>
              <w:t>TỔ PHÁP CHẾ</w:t>
            </w:r>
          </w:p>
          <w:p w:rsidR="00B3582F" w:rsidRPr="001C22E5" w:rsidRDefault="00601C17" w:rsidP="00D35CC9">
            <w:pPr>
              <w:widowControl w:val="0"/>
              <w:spacing w:after="0" w:line="240" w:lineRule="auto"/>
              <w:jc w:val="center"/>
              <w:rPr>
                <w:rFonts w:cs="Times New Roman"/>
                <w:sz w:val="26"/>
                <w:szCs w:val="26"/>
              </w:rPr>
            </w:pPr>
            <w:r w:rsidRPr="001C22E5">
              <w:rPr>
                <w:rFonts w:cs="Times New Roman"/>
                <w:noProof/>
                <w:sz w:val="26"/>
                <w:szCs w:val="26"/>
              </w:rPr>
              <mc:AlternateContent>
                <mc:Choice Requires="wps">
                  <w:drawing>
                    <wp:anchor distT="0" distB="0" distL="114300" distR="114300" simplePos="0" relativeHeight="251652096" behindDoc="0" locked="0" layoutInCell="1" allowOverlap="1" wp14:anchorId="3B8BBAB3" wp14:editId="7A863B0B">
                      <wp:simplePos x="0" y="0"/>
                      <wp:positionH relativeFrom="column">
                        <wp:posOffset>858520</wp:posOffset>
                      </wp:positionH>
                      <wp:positionV relativeFrom="paragraph">
                        <wp:posOffset>5715</wp:posOffset>
                      </wp:positionV>
                      <wp:extent cx="949960" cy="0"/>
                      <wp:effectExtent l="0" t="0" r="2159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0B290"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45pt" to="14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17y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FvljMQDM6uBJSDHnGOv+J6w4Fo8QSKEdccto6H3iQYggJ1yi9EVJG&#10;raVCPWBPJ9OY4LQULDhDmLOHfSUtOpEwLfGLRYHnMczqo2IRrOWErW+2J0JebbhcqoAHlQCdm3Ud&#10;hx+LdLGer+f5KJ/M1qM8revRx02Vj2ab7MO0fqqrqs5+BmpZXrSCMa4Cu2E0s/zvpL89kutQ3Yfz&#10;3obkLXrsF5Ad/pF0lDKod52DvWaXnR0khmmMwbeXE8b9cQ/24/te/QIAAP//AwBQSwMEFAAGAAgA&#10;AAAhAI0UKG/aAAAABQEAAA8AAABkcnMvZG93bnJldi54bWxMj0FPwkAQhe8m/ofNmHghsrWIwdIt&#10;MWpvXgSN16E7tI3d2dJdoPrrHU56/PJe3nyTr0bXqSMNofVs4HaagCKuvG25NvC+KW8WoEJEtth5&#10;JgPfFGBVXF7kmFl/4jc6rmOtZIRDhgaaGPtM61A15DBMfU8s2c4PDqPgUGs74EnGXafTJLnXDluW&#10;Cw329NRQ9bU+OAOh/KB9+TOpJsnnrPaU7p9fX9CY66vxcQkq0hj/ynDWF3UoxGnrD2yD6oRn81Sq&#10;Bh5ASZwu7uST7Rl1kev/9sUvAAAA//8DAFBLAQItABQABgAIAAAAIQC2gziS/gAAAOEBAAATAAAA&#10;AAAAAAAAAAAAAAAAAABbQ29udGVudF9UeXBlc10ueG1sUEsBAi0AFAAGAAgAAAAhADj9If/WAAAA&#10;lAEAAAsAAAAAAAAAAAAAAAAALwEAAF9yZWxzLy5yZWxzUEsBAi0AFAAGAAgAAAAhAONPXvIQAgAA&#10;JwQAAA4AAAAAAAAAAAAAAAAALgIAAGRycy9lMm9Eb2MueG1sUEsBAi0AFAAGAAgAAAAhAI0UKG/a&#10;AAAABQEAAA8AAAAAAAAAAAAAAAAAagQAAGRycy9kb3ducmV2LnhtbFBLBQYAAAAABAAEAPMAAABx&#10;BQAAAAA=&#10;"/>
                  </w:pict>
                </mc:Fallback>
              </mc:AlternateContent>
            </w:r>
          </w:p>
          <w:p w:rsidR="00B3582F" w:rsidRPr="001C22E5" w:rsidRDefault="000168D3" w:rsidP="0038104E">
            <w:pPr>
              <w:widowControl w:val="0"/>
              <w:spacing w:after="0" w:line="240" w:lineRule="auto"/>
              <w:jc w:val="center"/>
              <w:rPr>
                <w:rFonts w:cs="Times New Roman"/>
                <w:sz w:val="26"/>
                <w:szCs w:val="26"/>
              </w:rPr>
            </w:pPr>
            <w:r w:rsidRPr="001C22E5">
              <w:rPr>
                <w:rFonts w:cs="Times New Roman"/>
                <w:sz w:val="26"/>
                <w:szCs w:val="26"/>
              </w:rPr>
              <w:t>Số:</w:t>
            </w:r>
            <w:r w:rsidR="00E52863" w:rsidRPr="001C22E5">
              <w:rPr>
                <w:rFonts w:cs="Times New Roman"/>
                <w:sz w:val="26"/>
                <w:szCs w:val="26"/>
              </w:rPr>
              <w:t xml:space="preserve">  </w:t>
            </w:r>
            <w:r w:rsidR="009C0372">
              <w:rPr>
                <w:rFonts w:cs="Times New Roman"/>
                <w:sz w:val="26"/>
                <w:szCs w:val="26"/>
              </w:rPr>
              <w:t xml:space="preserve"> </w:t>
            </w:r>
            <w:r w:rsidR="0038104E">
              <w:rPr>
                <w:rFonts w:cs="Times New Roman"/>
                <w:sz w:val="26"/>
                <w:szCs w:val="26"/>
              </w:rPr>
              <w:t>02</w:t>
            </w:r>
            <w:r w:rsidR="00E52863" w:rsidRPr="001C22E5">
              <w:rPr>
                <w:rFonts w:cs="Times New Roman"/>
                <w:sz w:val="26"/>
                <w:szCs w:val="26"/>
              </w:rPr>
              <w:t xml:space="preserve"> </w:t>
            </w:r>
            <w:r w:rsidR="006B1829" w:rsidRPr="001C22E5">
              <w:rPr>
                <w:rFonts w:cs="Times New Roman"/>
                <w:sz w:val="26"/>
                <w:szCs w:val="26"/>
              </w:rPr>
              <w:t>/</w:t>
            </w:r>
            <w:r w:rsidR="00A365EF">
              <w:rPr>
                <w:rFonts w:cs="Times New Roman"/>
                <w:sz w:val="26"/>
                <w:szCs w:val="26"/>
              </w:rPr>
              <w:t>BC-TPC</w:t>
            </w:r>
          </w:p>
        </w:tc>
        <w:tc>
          <w:tcPr>
            <w:tcW w:w="5528" w:type="dxa"/>
          </w:tcPr>
          <w:p w:rsidR="00B3582F" w:rsidRPr="002F0EE9" w:rsidRDefault="00B3582F" w:rsidP="00D35CC9">
            <w:pPr>
              <w:pStyle w:val="Heading6"/>
              <w:widowControl w:val="0"/>
              <w:ind w:right="78"/>
              <w:rPr>
                <w:rFonts w:ascii="Times New Roman Bold" w:hAnsi="Times New Roman Bold"/>
                <w:spacing w:val="-8"/>
                <w:sz w:val="26"/>
                <w:szCs w:val="26"/>
              </w:rPr>
            </w:pPr>
            <w:r w:rsidRPr="002F0EE9">
              <w:rPr>
                <w:rFonts w:ascii="Times New Roman Bold" w:hAnsi="Times New Roman Bold"/>
                <w:spacing w:val="-8"/>
                <w:sz w:val="26"/>
                <w:szCs w:val="26"/>
              </w:rPr>
              <w:t>CỘNG HOÀ XÃ HỘI CHỦ NGHĨA VIỆT NAM</w:t>
            </w:r>
          </w:p>
          <w:p w:rsidR="00B3582F" w:rsidRPr="001C22E5" w:rsidRDefault="00B3582F" w:rsidP="00D35CC9">
            <w:pPr>
              <w:pStyle w:val="Heading4"/>
              <w:framePr w:hSpace="0" w:wrap="auto" w:vAnchor="margin" w:yAlign="inline"/>
              <w:widowControl w:val="0"/>
              <w:suppressOverlap w:val="0"/>
              <w:rPr>
                <w:b/>
                <w:bCs/>
                <w:szCs w:val="28"/>
                <w:lang w:val="en-US"/>
              </w:rPr>
            </w:pPr>
            <w:r w:rsidRPr="001C22E5">
              <w:rPr>
                <w:b/>
                <w:bCs/>
                <w:szCs w:val="28"/>
              </w:rPr>
              <w:t>Độc lập - Tự do - Hạnh phúc</w:t>
            </w:r>
          </w:p>
          <w:p w:rsidR="00B3582F" w:rsidRPr="001C22E5" w:rsidRDefault="00601C17" w:rsidP="00D35CC9">
            <w:pPr>
              <w:widowControl w:val="0"/>
              <w:spacing w:after="0"/>
              <w:jc w:val="center"/>
              <w:rPr>
                <w:rFonts w:cs="Times New Roman"/>
                <w:sz w:val="26"/>
                <w:szCs w:val="26"/>
              </w:rPr>
            </w:pPr>
            <w:r w:rsidRPr="001C22E5">
              <w:rPr>
                <w:rFonts w:cs="Times New Roman"/>
                <w:noProof/>
                <w:sz w:val="26"/>
                <w:szCs w:val="26"/>
              </w:rPr>
              <mc:AlternateContent>
                <mc:Choice Requires="wps">
                  <w:drawing>
                    <wp:anchor distT="0" distB="0" distL="114300" distR="114300" simplePos="0" relativeHeight="251653120" behindDoc="0" locked="0" layoutInCell="1" allowOverlap="1" wp14:anchorId="77EA6F32" wp14:editId="77B8BC9C">
                      <wp:simplePos x="0" y="0"/>
                      <wp:positionH relativeFrom="column">
                        <wp:posOffset>661035</wp:posOffset>
                      </wp:positionH>
                      <wp:positionV relativeFrom="paragraph">
                        <wp:posOffset>20955</wp:posOffset>
                      </wp:positionV>
                      <wp:extent cx="20574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945DA" id="Line 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65pt" to="21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WGQ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GCnS&#10;wYjWQnH0EDrTG1dCwEJtbKiNHtWLWWv6zSGlFy1ROx4Zvp4MpGUhI3mTEjbOAP62/6wZxJC917FN&#10;x8Z2qJHCfAqJARxagY5xLqfbXPjRIwqHeTp6LFIYH736ElIGiJBorPMfue5QMCosgX0EJIe184HS&#10;r5AQrvRKSBnHLhXqKzwd5aOY4LQULDhDmLO77UJadCBBOPGL9YHnPszqvWIRrOWELS+2J0Kebbhc&#10;qoAHpQCdi3VWxvdpOl1OlpNiUOTj5aBI63rwYbUoBuNV9jiqH+rFos5+BGpZUbaCMa4Cu6tKs+Lv&#10;VHB5L2d93XR6a0PyFj32C8he/5F0nGoY5FkSW81OG3udNggzBl8eUVD+/R7s+6c+/wkAAP//AwBQ&#10;SwMEFAAGAAgAAAAhAFInv/rYAAAABwEAAA8AAABkcnMvZG93bnJldi54bWxMjsFKxDAURfeC/xCe&#10;4M5Jph1krE2HQdSNIDhW12nzbIvJS2kynfr3Pt3o8nAv955yt3gnZpziEEjDeqVAILXBDtRpqF8f&#10;rrYgYjJkjQuEGr4wwq46PytNYcOJXnA+pE7wCMXCaOhTGgspY9ujN3EVRiTOPsLkTWKcOmknc+Jx&#10;72Sm1LX0ZiB+6M2Idz22n4ej17B/f7rPn+fGB2dvuvrN+lo9ZlpfXiz7WxAJl/RXhh99VoeKnZpw&#10;JBuFY1abNVc15DkIzjfZlrn5ZVmV8r9/9Q0AAP//AwBQSwECLQAUAAYACAAAACEAtoM4kv4AAADh&#10;AQAAEwAAAAAAAAAAAAAAAAAAAAAAW0NvbnRlbnRfVHlwZXNdLnhtbFBLAQItABQABgAIAAAAIQA4&#10;/SH/1gAAAJQBAAALAAAAAAAAAAAAAAAAAC8BAABfcmVscy8ucmVsc1BLAQItABQABgAIAAAAIQA8&#10;/MGWGQIAADIEAAAOAAAAAAAAAAAAAAAAAC4CAABkcnMvZTJvRG9jLnhtbFBLAQItABQABgAIAAAA&#10;IQBSJ7/62AAAAAcBAAAPAAAAAAAAAAAAAAAAAHMEAABkcnMvZG93bnJldi54bWxQSwUGAAAAAAQA&#10;BADzAAAAeAUAAAAA&#10;"/>
                  </w:pict>
                </mc:Fallback>
              </mc:AlternateContent>
            </w:r>
          </w:p>
          <w:p w:rsidR="00B3582F" w:rsidRPr="001C22E5" w:rsidRDefault="00B3582F" w:rsidP="0038104E">
            <w:pPr>
              <w:widowControl w:val="0"/>
              <w:spacing w:after="0"/>
              <w:jc w:val="center"/>
              <w:rPr>
                <w:rFonts w:cs="Times New Roman"/>
                <w:sz w:val="26"/>
                <w:szCs w:val="26"/>
              </w:rPr>
            </w:pPr>
            <w:r w:rsidRPr="001C22E5">
              <w:rPr>
                <w:rFonts w:cs="Times New Roman"/>
                <w:i/>
                <w:sz w:val="26"/>
                <w:szCs w:val="26"/>
              </w:rPr>
              <w:t xml:space="preserve">      </w:t>
            </w:r>
            <w:r w:rsidR="00486EE0" w:rsidRPr="001C22E5">
              <w:rPr>
                <w:rFonts w:cs="Times New Roman"/>
                <w:i/>
                <w:sz w:val="26"/>
                <w:szCs w:val="26"/>
              </w:rPr>
              <w:t>Hà Tĩnh</w:t>
            </w:r>
            <w:r w:rsidRPr="001C22E5">
              <w:rPr>
                <w:rFonts w:cs="Times New Roman"/>
                <w:i/>
                <w:sz w:val="26"/>
                <w:szCs w:val="26"/>
              </w:rPr>
              <w:t>, ngày</w:t>
            </w:r>
            <w:r w:rsidR="006B1829" w:rsidRPr="001C22E5">
              <w:rPr>
                <w:rFonts w:cs="Times New Roman"/>
                <w:i/>
                <w:sz w:val="26"/>
                <w:szCs w:val="26"/>
              </w:rPr>
              <w:t xml:space="preserve"> </w:t>
            </w:r>
            <w:r w:rsidR="00E52863" w:rsidRPr="001C22E5">
              <w:rPr>
                <w:rFonts w:cs="Times New Roman"/>
                <w:i/>
                <w:sz w:val="26"/>
                <w:szCs w:val="26"/>
              </w:rPr>
              <w:t xml:space="preserve"> </w:t>
            </w:r>
            <w:r w:rsidR="0038104E">
              <w:rPr>
                <w:rFonts w:cs="Times New Roman"/>
                <w:i/>
                <w:sz w:val="26"/>
                <w:szCs w:val="26"/>
              </w:rPr>
              <w:t>07</w:t>
            </w:r>
            <w:r w:rsidR="00E52863" w:rsidRPr="001C22E5">
              <w:rPr>
                <w:rFonts w:cs="Times New Roman"/>
                <w:i/>
                <w:sz w:val="26"/>
                <w:szCs w:val="26"/>
              </w:rPr>
              <w:t xml:space="preserve"> </w:t>
            </w:r>
            <w:r w:rsidR="00032A8A" w:rsidRPr="001C22E5">
              <w:rPr>
                <w:rFonts w:cs="Times New Roman"/>
                <w:i/>
                <w:sz w:val="26"/>
                <w:szCs w:val="26"/>
              </w:rPr>
              <w:t xml:space="preserve"> </w:t>
            </w:r>
            <w:r w:rsidR="009A6814" w:rsidRPr="001C22E5">
              <w:rPr>
                <w:rFonts w:cs="Times New Roman"/>
                <w:i/>
                <w:sz w:val="26"/>
                <w:szCs w:val="26"/>
              </w:rPr>
              <w:t>tháng</w:t>
            </w:r>
            <w:r w:rsidR="006B1829" w:rsidRPr="001C22E5">
              <w:rPr>
                <w:rFonts w:cs="Times New Roman"/>
                <w:i/>
                <w:sz w:val="26"/>
                <w:szCs w:val="26"/>
              </w:rPr>
              <w:t xml:space="preserve"> </w:t>
            </w:r>
            <w:r w:rsidR="00F61E8A">
              <w:rPr>
                <w:rFonts w:cs="Times New Roman"/>
                <w:i/>
                <w:sz w:val="26"/>
                <w:szCs w:val="26"/>
              </w:rPr>
              <w:t>1</w:t>
            </w:r>
            <w:r w:rsidR="009C0372">
              <w:rPr>
                <w:rFonts w:cs="Times New Roman"/>
                <w:i/>
                <w:sz w:val="26"/>
                <w:szCs w:val="26"/>
              </w:rPr>
              <w:t>2</w:t>
            </w:r>
            <w:r w:rsidR="009A6814" w:rsidRPr="001C22E5">
              <w:rPr>
                <w:rFonts w:cs="Times New Roman"/>
                <w:i/>
                <w:sz w:val="26"/>
                <w:szCs w:val="26"/>
              </w:rPr>
              <w:t xml:space="preserve"> </w:t>
            </w:r>
            <w:r w:rsidRPr="001C22E5">
              <w:rPr>
                <w:rFonts w:cs="Times New Roman"/>
                <w:i/>
                <w:sz w:val="26"/>
                <w:szCs w:val="26"/>
              </w:rPr>
              <w:t>năm 20</w:t>
            </w:r>
            <w:r w:rsidR="00611A03" w:rsidRPr="001C22E5">
              <w:rPr>
                <w:rFonts w:cs="Times New Roman"/>
                <w:i/>
                <w:sz w:val="26"/>
                <w:szCs w:val="26"/>
              </w:rPr>
              <w:t>20</w:t>
            </w:r>
          </w:p>
        </w:tc>
      </w:tr>
    </w:tbl>
    <w:p w:rsidR="00E2150A" w:rsidRPr="001C22E5" w:rsidRDefault="00E2150A" w:rsidP="00D35CC9">
      <w:pPr>
        <w:widowControl w:val="0"/>
        <w:spacing w:after="0" w:line="240" w:lineRule="auto"/>
        <w:ind w:left="709" w:hanging="709"/>
        <w:jc w:val="center"/>
        <w:rPr>
          <w:rFonts w:cs="Times New Roman"/>
          <w:b/>
          <w:szCs w:val="28"/>
        </w:rPr>
      </w:pPr>
    </w:p>
    <w:p w:rsidR="0086667D" w:rsidRPr="001C22E5" w:rsidRDefault="00EA7516" w:rsidP="00EA7516">
      <w:pPr>
        <w:widowControl w:val="0"/>
        <w:tabs>
          <w:tab w:val="left" w:pos="3780"/>
        </w:tabs>
        <w:spacing w:after="0" w:line="240" w:lineRule="auto"/>
        <w:ind w:left="709" w:hanging="709"/>
        <w:rPr>
          <w:rFonts w:cs="Times New Roman"/>
          <w:b/>
          <w:szCs w:val="28"/>
        </w:rPr>
      </w:pPr>
      <w:r w:rsidRPr="001C22E5">
        <w:rPr>
          <w:rFonts w:cs="Times New Roman"/>
          <w:b/>
          <w:szCs w:val="28"/>
        </w:rPr>
        <w:tab/>
      </w:r>
      <w:r w:rsidRPr="001C22E5">
        <w:rPr>
          <w:rFonts w:cs="Times New Roman"/>
          <w:b/>
          <w:szCs w:val="28"/>
        </w:rPr>
        <w:tab/>
      </w:r>
    </w:p>
    <w:p w:rsidR="00B3582F" w:rsidRPr="001C22E5" w:rsidRDefault="00CE49A3" w:rsidP="003759D1">
      <w:pPr>
        <w:widowControl w:val="0"/>
        <w:spacing w:after="0" w:line="240" w:lineRule="auto"/>
        <w:jc w:val="center"/>
        <w:rPr>
          <w:rFonts w:cs="Times New Roman"/>
          <w:b/>
          <w:szCs w:val="28"/>
        </w:rPr>
      </w:pPr>
      <w:r>
        <w:rPr>
          <w:rFonts w:cs="Times New Roman"/>
          <w:b/>
          <w:szCs w:val="28"/>
        </w:rPr>
        <w:t>BÁO CÁO</w:t>
      </w:r>
    </w:p>
    <w:p w:rsidR="00611A03" w:rsidRPr="001C22E5" w:rsidRDefault="00CE49A3" w:rsidP="008F238A">
      <w:pPr>
        <w:widowControl w:val="0"/>
        <w:spacing w:after="60" w:line="240" w:lineRule="auto"/>
        <w:jc w:val="center"/>
        <w:rPr>
          <w:b/>
          <w:spacing w:val="-2"/>
          <w:szCs w:val="28"/>
        </w:rPr>
      </w:pPr>
      <w:r>
        <w:rPr>
          <w:b/>
          <w:spacing w:val="-2"/>
          <w:szCs w:val="28"/>
        </w:rPr>
        <w:t>T</w:t>
      </w:r>
      <w:r w:rsidRPr="00CE49A3">
        <w:rPr>
          <w:b/>
          <w:spacing w:val="-2"/>
          <w:szCs w:val="28"/>
        </w:rPr>
        <w:t>ình</w:t>
      </w:r>
      <w:r>
        <w:rPr>
          <w:b/>
          <w:spacing w:val="-2"/>
          <w:szCs w:val="28"/>
        </w:rPr>
        <w:t xml:space="preserve"> h</w:t>
      </w:r>
      <w:r w:rsidRPr="00CE49A3">
        <w:rPr>
          <w:b/>
          <w:spacing w:val="-2"/>
          <w:szCs w:val="28"/>
        </w:rPr>
        <w:t>ình</w:t>
      </w:r>
      <w:r>
        <w:rPr>
          <w:b/>
          <w:spacing w:val="-2"/>
          <w:szCs w:val="28"/>
        </w:rPr>
        <w:t>, k</w:t>
      </w:r>
      <w:r w:rsidR="00611A03" w:rsidRPr="001C22E5">
        <w:rPr>
          <w:b/>
          <w:spacing w:val="-2"/>
          <w:szCs w:val="28"/>
        </w:rPr>
        <w:t>ết qủa thực hiện công tác pháp chế</w:t>
      </w:r>
      <w:r w:rsidR="00F61E8A">
        <w:rPr>
          <w:b/>
          <w:spacing w:val="-2"/>
          <w:szCs w:val="28"/>
        </w:rPr>
        <w:t xml:space="preserve"> năm 2020</w:t>
      </w:r>
    </w:p>
    <w:p w:rsidR="00B3582F" w:rsidRPr="001C22E5" w:rsidRDefault="00601C17" w:rsidP="00D35CC9">
      <w:pPr>
        <w:widowControl w:val="0"/>
        <w:spacing w:after="0" w:line="240" w:lineRule="auto"/>
        <w:jc w:val="center"/>
        <w:rPr>
          <w:rFonts w:cs="Times New Roman"/>
          <w:szCs w:val="28"/>
        </w:rPr>
      </w:pPr>
      <w:r w:rsidRPr="001C22E5">
        <w:rPr>
          <w:rFonts w:cs="Times New Roman"/>
          <w:noProof/>
          <w:szCs w:val="28"/>
        </w:rPr>
        <mc:AlternateContent>
          <mc:Choice Requires="wps">
            <w:drawing>
              <wp:anchor distT="0" distB="0" distL="114300" distR="114300" simplePos="0" relativeHeight="251664384" behindDoc="0" locked="0" layoutInCell="1" allowOverlap="1" wp14:anchorId="22B89B2F" wp14:editId="1F26138C">
                <wp:simplePos x="0" y="0"/>
                <wp:positionH relativeFrom="column">
                  <wp:align>center</wp:align>
                </wp:positionH>
                <wp:positionV relativeFrom="paragraph">
                  <wp:posOffset>35560</wp:posOffset>
                </wp:positionV>
                <wp:extent cx="1495425" cy="0"/>
                <wp:effectExtent l="0" t="0" r="9525"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421A5" id="Line 16"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8pt" to="117.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p7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2C63pjSsgolI7G4qjZ/Vstpr+cEjpqiXqwCPFl4uBvCxkJG9SwsYZuGDff9EMYsjR69in&#10;c2O7AAkdQOcox+UuBz97ROEwyxfTfDLFiA6+hBRDorHOf+a6Q8EosQTSEZicts4HIqQYQsI9Sm+E&#10;lFFtqVBf4sUUkIPHaSlYcMaNPewradGJhHmJX6zqXZjVR8UiWMsJW99sT4S82nC5VAEPSgE6N+s6&#10;ED8X6WI9X8/zUT6ZrUd5Wtejp02Vj2ab7NO0fqirqs5+BWpZXrSCMa4Cu2E4s/zvxL89k+tY3cfz&#10;3obkLXrsF5Ad/pF01DLIdx2EvWaXnR00hnmMwbe3Ewb+9R7s1y989RsAAP//AwBQSwMEFAAGAAgA&#10;AAAhAIL/MvvZAAAABAEAAA8AAABkcnMvZG93bnJldi54bWxMj8FOwzAQRO9I/IO1SFyq1iFVqirE&#10;qRCQGxdaENdtvCQR8TqN3Tbw9Sxc4Dia0cybYjO5Xp1oDJ1nAzeLBBRx7W3HjYGXXTVfgwoR2WLv&#10;mQx8UoBNeXlRYG79mZ/ptI2NkhIOORpoYxxyrUPdksOw8AOxeO9+dBhFjo22I56l3PU6TZKVdtix&#10;LLQ40H1L9cf26AyE6pUO1desniVvy8ZTenh4ekRjrq+mu1tQkab4F4YffEGHUpj2/sg2qN6AHIkG&#10;shUoMdNlloHa/2pdFvo/fPkNAAD//wMAUEsBAi0AFAAGAAgAAAAhALaDOJL+AAAA4QEAABMAAAAA&#10;AAAAAAAAAAAAAAAAAFtDb250ZW50X1R5cGVzXS54bWxQSwECLQAUAAYACAAAACEAOP0h/9YAAACU&#10;AQAACwAAAAAAAAAAAAAAAAAvAQAAX3JlbHMvLnJlbHNQSwECLQAUAAYACAAAACEA2FxqexACAAAp&#10;BAAADgAAAAAAAAAAAAAAAAAuAgAAZHJzL2Uyb0RvYy54bWxQSwECLQAUAAYACAAAACEAgv8y+9kA&#10;AAAEAQAADwAAAAAAAAAAAAAAAABqBAAAZHJzL2Rvd25yZXYueG1sUEsFBgAAAAAEAAQA8wAAAHAF&#10;AAAAAA==&#10;"/>
            </w:pict>
          </mc:Fallback>
        </mc:AlternateContent>
      </w:r>
    </w:p>
    <w:p w:rsidR="00E2150A" w:rsidRPr="001C22E5" w:rsidRDefault="00E2150A" w:rsidP="00D858D8">
      <w:pPr>
        <w:pStyle w:val="NormalWeb"/>
        <w:spacing w:before="0" w:beforeAutospacing="0" w:after="0" w:afterAutospacing="0"/>
        <w:ind w:firstLine="851"/>
        <w:jc w:val="both"/>
        <w:rPr>
          <w:sz w:val="28"/>
          <w:szCs w:val="28"/>
        </w:rPr>
      </w:pPr>
    </w:p>
    <w:p w:rsidR="00CC7607" w:rsidRPr="00563914" w:rsidRDefault="00CC7607" w:rsidP="000331A4">
      <w:pPr>
        <w:pStyle w:val="NormalWeb"/>
        <w:spacing w:before="0" w:beforeAutospacing="0" w:after="60" w:afterAutospacing="0"/>
        <w:ind w:firstLine="567"/>
        <w:jc w:val="both"/>
        <w:rPr>
          <w:sz w:val="28"/>
          <w:szCs w:val="28"/>
        </w:rPr>
      </w:pPr>
      <w:r w:rsidRPr="00563914">
        <w:rPr>
          <w:sz w:val="28"/>
          <w:szCs w:val="28"/>
        </w:rPr>
        <w:t>Căn cứ Nghị định số 55/2011/NĐ-CP ngày 04/7/2011 của Chính phủ quy định chức năng, nhiệm vụ, quyền hạn và tổ chức bộ máy của tổ chức pháp chế;</w:t>
      </w:r>
    </w:p>
    <w:p w:rsidR="001579A1" w:rsidRPr="00563914" w:rsidRDefault="00CC7607" w:rsidP="000331A4">
      <w:pPr>
        <w:pStyle w:val="NormalWeb"/>
        <w:spacing w:before="0" w:beforeAutospacing="0" w:after="60" w:afterAutospacing="0"/>
        <w:ind w:firstLine="567"/>
        <w:jc w:val="both"/>
        <w:rPr>
          <w:sz w:val="28"/>
          <w:szCs w:val="28"/>
        </w:rPr>
      </w:pPr>
      <w:r w:rsidRPr="00563914">
        <w:rPr>
          <w:sz w:val="28"/>
          <w:szCs w:val="28"/>
        </w:rPr>
        <w:t>Thực hiện Kế hoạch số 1</w:t>
      </w:r>
      <w:r w:rsidR="00AF031C" w:rsidRPr="00563914">
        <w:rPr>
          <w:sz w:val="28"/>
          <w:szCs w:val="28"/>
        </w:rPr>
        <w:t>9</w:t>
      </w:r>
      <w:r w:rsidRPr="00563914">
        <w:rPr>
          <w:sz w:val="28"/>
          <w:szCs w:val="28"/>
        </w:rPr>
        <w:t>/KH-UBND ngày 2</w:t>
      </w:r>
      <w:r w:rsidR="00AF031C" w:rsidRPr="00563914">
        <w:rPr>
          <w:sz w:val="28"/>
          <w:szCs w:val="28"/>
        </w:rPr>
        <w:t>0</w:t>
      </w:r>
      <w:r w:rsidRPr="00563914">
        <w:rPr>
          <w:sz w:val="28"/>
          <w:szCs w:val="28"/>
        </w:rPr>
        <w:t>/01/20</w:t>
      </w:r>
      <w:r w:rsidR="00AF031C" w:rsidRPr="00563914">
        <w:rPr>
          <w:sz w:val="28"/>
          <w:szCs w:val="28"/>
        </w:rPr>
        <w:t>20</w:t>
      </w:r>
      <w:r w:rsidRPr="00563914">
        <w:rPr>
          <w:sz w:val="28"/>
          <w:szCs w:val="28"/>
        </w:rPr>
        <w:t xml:space="preserve"> của Ủy ban nhân dân tỉnh</w:t>
      </w:r>
      <w:r w:rsidR="001579A1" w:rsidRPr="00563914">
        <w:rPr>
          <w:sz w:val="28"/>
          <w:szCs w:val="28"/>
        </w:rPr>
        <w:t xml:space="preserve"> về thực hiện nhiệm vụ công tác tư pháp năm 20</w:t>
      </w:r>
      <w:r w:rsidR="00AF031C" w:rsidRPr="00563914">
        <w:rPr>
          <w:sz w:val="28"/>
          <w:szCs w:val="28"/>
        </w:rPr>
        <w:t>20</w:t>
      </w:r>
      <w:r w:rsidR="001579A1" w:rsidRPr="00563914">
        <w:rPr>
          <w:sz w:val="28"/>
          <w:szCs w:val="28"/>
        </w:rPr>
        <w:t xml:space="preserve">; </w:t>
      </w:r>
    </w:p>
    <w:p w:rsidR="001579A1" w:rsidRPr="00563914" w:rsidRDefault="006746B1" w:rsidP="000331A4">
      <w:pPr>
        <w:pStyle w:val="NormalWeb"/>
        <w:spacing w:before="0" w:beforeAutospacing="0" w:after="60" w:afterAutospacing="0"/>
        <w:ind w:firstLine="567"/>
        <w:jc w:val="both"/>
        <w:rPr>
          <w:sz w:val="28"/>
          <w:szCs w:val="28"/>
        </w:rPr>
      </w:pPr>
      <w:r w:rsidRPr="00563914">
        <w:rPr>
          <w:sz w:val="28"/>
          <w:szCs w:val="28"/>
        </w:rPr>
        <w:t>Tổ pháp chế</w:t>
      </w:r>
      <w:r w:rsidR="001579A1" w:rsidRPr="00563914">
        <w:rPr>
          <w:sz w:val="28"/>
          <w:szCs w:val="28"/>
        </w:rPr>
        <w:t xml:space="preserve"> báo cáo </w:t>
      </w:r>
      <w:r w:rsidR="00804226" w:rsidRPr="00563914">
        <w:rPr>
          <w:sz w:val="28"/>
          <w:szCs w:val="28"/>
        </w:rPr>
        <w:t>tình hình</w:t>
      </w:r>
      <w:r w:rsidR="001579A1" w:rsidRPr="00563914">
        <w:rPr>
          <w:sz w:val="28"/>
          <w:szCs w:val="28"/>
        </w:rPr>
        <w:t xml:space="preserve"> t</w:t>
      </w:r>
      <w:r w:rsidRPr="00563914">
        <w:rPr>
          <w:sz w:val="28"/>
          <w:szCs w:val="28"/>
        </w:rPr>
        <w:t>hực hiện</w:t>
      </w:r>
      <w:r w:rsidR="001A0F89" w:rsidRPr="00563914">
        <w:rPr>
          <w:sz w:val="28"/>
          <w:szCs w:val="28"/>
        </w:rPr>
        <w:t xml:space="preserve"> trong năm 2020</w:t>
      </w:r>
      <w:r w:rsidR="001579A1" w:rsidRPr="00563914">
        <w:rPr>
          <w:sz w:val="28"/>
          <w:szCs w:val="28"/>
        </w:rPr>
        <w:t xml:space="preserve"> cụ thể như sau: </w:t>
      </w:r>
    </w:p>
    <w:p w:rsidR="00C6517D" w:rsidRPr="00563914" w:rsidRDefault="00C6517D" w:rsidP="000331A4">
      <w:pPr>
        <w:pStyle w:val="NormalWeb"/>
        <w:spacing w:before="0" w:beforeAutospacing="0" w:after="60" w:afterAutospacing="0"/>
        <w:ind w:firstLine="567"/>
        <w:jc w:val="both"/>
        <w:rPr>
          <w:rFonts w:eastAsia="Calibri"/>
          <w:b/>
          <w:sz w:val="28"/>
          <w:szCs w:val="28"/>
        </w:rPr>
      </w:pPr>
      <w:r w:rsidRPr="00563914">
        <w:rPr>
          <w:rFonts w:eastAsia="Calibri"/>
          <w:b/>
          <w:sz w:val="28"/>
          <w:szCs w:val="28"/>
        </w:rPr>
        <w:t xml:space="preserve">I. KẾT QUẢ TRIỂN KHAI THỰC HIỆN </w:t>
      </w:r>
    </w:p>
    <w:p w:rsidR="00D946DE" w:rsidRPr="00563914" w:rsidRDefault="00D946DE" w:rsidP="000331A4">
      <w:pPr>
        <w:pStyle w:val="NormalWeb"/>
        <w:spacing w:before="0" w:beforeAutospacing="0" w:after="60" w:afterAutospacing="0"/>
        <w:ind w:firstLine="567"/>
        <w:jc w:val="both"/>
        <w:rPr>
          <w:sz w:val="28"/>
          <w:szCs w:val="28"/>
        </w:rPr>
      </w:pPr>
      <w:r w:rsidRPr="00563914">
        <w:rPr>
          <w:rFonts w:eastAsia="Calibri"/>
          <w:b/>
          <w:sz w:val="28"/>
          <w:szCs w:val="28"/>
        </w:rPr>
        <w:t xml:space="preserve">1. Công tác xây dựng pháp luật </w:t>
      </w:r>
    </w:p>
    <w:p w:rsidR="0043476F" w:rsidRDefault="00D946DE" w:rsidP="000331A4">
      <w:pPr>
        <w:pStyle w:val="NormalWeb"/>
        <w:spacing w:before="0" w:beforeAutospacing="0" w:after="60" w:afterAutospacing="0"/>
        <w:ind w:firstLine="567"/>
        <w:jc w:val="both"/>
        <w:rPr>
          <w:sz w:val="28"/>
          <w:szCs w:val="28"/>
        </w:rPr>
      </w:pPr>
      <w:r w:rsidRPr="00010BA2">
        <w:rPr>
          <w:sz w:val="28"/>
          <w:szCs w:val="28"/>
        </w:rPr>
        <w:t>Nam 20</w:t>
      </w:r>
      <w:r w:rsidR="004861A7" w:rsidRPr="00010BA2">
        <w:rPr>
          <w:sz w:val="28"/>
          <w:szCs w:val="28"/>
        </w:rPr>
        <w:t>20</w:t>
      </w:r>
      <w:r w:rsidRPr="00010BA2">
        <w:rPr>
          <w:sz w:val="28"/>
          <w:szCs w:val="28"/>
        </w:rPr>
        <w:t xml:space="preserve">, </w:t>
      </w:r>
      <w:r w:rsidR="00F54882">
        <w:rPr>
          <w:sz w:val="28"/>
          <w:szCs w:val="28"/>
        </w:rPr>
        <w:t>Sở</w:t>
      </w:r>
      <w:r w:rsidR="00EB78DD" w:rsidRPr="00010BA2">
        <w:rPr>
          <w:sz w:val="28"/>
          <w:szCs w:val="28"/>
        </w:rPr>
        <w:t xml:space="preserve"> đã tham mưu UBND tỉnh ban hành 01 quyết định</w:t>
      </w:r>
      <w:r w:rsidR="00EB78DD" w:rsidRPr="00563914">
        <w:rPr>
          <w:sz w:val="28"/>
          <w:szCs w:val="28"/>
        </w:rPr>
        <w:t xml:space="preserve"> quy phạm pháp luật (</w:t>
      </w:r>
      <w:r w:rsidR="00EF08F3" w:rsidRPr="00563914">
        <w:rPr>
          <w:i/>
          <w:sz w:val="28"/>
          <w:szCs w:val="28"/>
        </w:rPr>
        <w:t>Quyết định số 32/2020/QĐ-UBND ngày 03/11/2020 của UBND tỉnh quy định về quản lý điểm cung cấp dịch vụ trò chơi điện tử công cộng, đại lý internet và điểm truy nhập internet công cộng trên địa bàn tỉnh Hà Tĩnh</w:t>
      </w:r>
      <w:r w:rsidR="00EB78DD" w:rsidRPr="00563914">
        <w:rPr>
          <w:sz w:val="28"/>
          <w:szCs w:val="28"/>
        </w:rPr>
        <w:t>)</w:t>
      </w:r>
      <w:r w:rsidR="00E80F46" w:rsidRPr="00563914">
        <w:rPr>
          <w:sz w:val="28"/>
          <w:szCs w:val="28"/>
        </w:rPr>
        <w:t xml:space="preserve">, được </w:t>
      </w:r>
      <w:r w:rsidR="00C1760F" w:rsidRPr="00563914">
        <w:rPr>
          <w:sz w:val="28"/>
          <w:szCs w:val="28"/>
        </w:rPr>
        <w:t xml:space="preserve">Chính phủ </w:t>
      </w:r>
      <w:r w:rsidR="00E80F46" w:rsidRPr="00563914">
        <w:rPr>
          <w:sz w:val="28"/>
          <w:szCs w:val="28"/>
        </w:rPr>
        <w:t>giao</w:t>
      </w:r>
      <w:r w:rsidR="00C1760F" w:rsidRPr="00563914">
        <w:rPr>
          <w:sz w:val="28"/>
          <w:szCs w:val="28"/>
        </w:rPr>
        <w:t xml:space="preserve"> quy định chi tiết</w:t>
      </w:r>
      <w:r w:rsidR="00E80F46" w:rsidRPr="00563914">
        <w:rPr>
          <w:sz w:val="28"/>
          <w:szCs w:val="28"/>
        </w:rPr>
        <w:t xml:space="preserve"> </w:t>
      </w:r>
      <w:r w:rsidR="00A40496">
        <w:rPr>
          <w:sz w:val="28"/>
          <w:szCs w:val="28"/>
        </w:rPr>
        <w:t>thi h</w:t>
      </w:r>
      <w:r w:rsidR="00A40496" w:rsidRPr="00A40496">
        <w:rPr>
          <w:sz w:val="28"/>
          <w:szCs w:val="28"/>
        </w:rPr>
        <w:t>ành</w:t>
      </w:r>
      <w:r w:rsidR="00C1760F" w:rsidRPr="00563914">
        <w:rPr>
          <w:sz w:val="28"/>
          <w:szCs w:val="28"/>
        </w:rPr>
        <w:t xml:space="preserve"> Nghị định 27/2018/NĐ</w:t>
      </w:r>
      <w:r w:rsidR="003A2A74">
        <w:rPr>
          <w:sz w:val="28"/>
          <w:szCs w:val="28"/>
        </w:rPr>
        <w:t xml:space="preserve">-CP. </w:t>
      </w:r>
    </w:p>
    <w:p w:rsidR="00EB78DD" w:rsidRPr="00563914" w:rsidRDefault="00463E52" w:rsidP="000331A4">
      <w:pPr>
        <w:pStyle w:val="NormalWeb"/>
        <w:spacing w:before="0" w:beforeAutospacing="0" w:after="60" w:afterAutospacing="0"/>
        <w:ind w:firstLine="567"/>
        <w:jc w:val="both"/>
        <w:rPr>
          <w:sz w:val="28"/>
          <w:szCs w:val="28"/>
        </w:rPr>
      </w:pPr>
      <w:r>
        <w:rPr>
          <w:color w:val="000000"/>
          <w:sz w:val="28"/>
          <w:szCs w:val="28"/>
        </w:rPr>
        <w:t xml:space="preserve">Phòng TTBCXB, Phòng CNTT đã nghiên cứu tham mưu </w:t>
      </w:r>
      <w:r w:rsidR="0043476F" w:rsidRPr="00010BA2">
        <w:rPr>
          <w:color w:val="000000"/>
          <w:sz w:val="28"/>
          <w:szCs w:val="28"/>
        </w:rPr>
        <w:t xml:space="preserve">UBND tỉnh </w:t>
      </w:r>
      <w:r w:rsidR="0043476F">
        <w:rPr>
          <w:color w:val="000000"/>
          <w:sz w:val="28"/>
          <w:szCs w:val="28"/>
        </w:rPr>
        <w:t>ban hành</w:t>
      </w:r>
      <w:r>
        <w:rPr>
          <w:color w:val="000000"/>
          <w:sz w:val="28"/>
          <w:szCs w:val="28"/>
        </w:rPr>
        <w:t xml:space="preserve"> văn bản </w:t>
      </w:r>
      <w:r w:rsidRPr="00010BA2">
        <w:rPr>
          <w:color w:val="000000"/>
          <w:sz w:val="28"/>
          <w:szCs w:val="28"/>
        </w:rPr>
        <w:t>quy định chi tiết các nội dung tại</w:t>
      </w:r>
      <w:r w:rsidRPr="00E26FD3">
        <w:rPr>
          <w:color w:val="000000"/>
          <w:sz w:val="28"/>
          <w:szCs w:val="28"/>
        </w:rPr>
        <w:t xml:space="preserve"> Nghị định 47/2020/NĐ-CP; Thông tư 04/2020/TT-BTTTT; Thông tư 09/2020/TT-BTTTT</w:t>
      </w:r>
      <w:r w:rsidR="00781284">
        <w:rPr>
          <w:color w:val="000000"/>
          <w:sz w:val="28"/>
          <w:szCs w:val="28"/>
        </w:rPr>
        <w:t xml:space="preserve"> </w:t>
      </w:r>
      <w:r w:rsidR="00F54882" w:rsidRPr="00F54882">
        <w:rPr>
          <w:i/>
          <w:color w:val="000000"/>
          <w:sz w:val="28"/>
          <w:szCs w:val="28"/>
        </w:rPr>
        <w:t>(</w:t>
      </w:r>
      <w:r w:rsidR="00781284" w:rsidRPr="00F54882">
        <w:rPr>
          <w:i/>
          <w:color w:val="000000"/>
          <w:sz w:val="28"/>
          <w:szCs w:val="28"/>
        </w:rPr>
        <w:t xml:space="preserve">theo văn bản chỉ đạo của UBND tỉnh tại </w:t>
      </w:r>
      <w:r w:rsidR="0043476F" w:rsidRPr="00F54882">
        <w:rPr>
          <w:i/>
          <w:color w:val="000000"/>
          <w:sz w:val="28"/>
          <w:szCs w:val="28"/>
        </w:rPr>
        <w:t>Công văn số 4537/UBND-NC</w:t>
      </w:r>
      <w:r w:rsidR="0043476F" w:rsidRPr="00F54882">
        <w:rPr>
          <w:i/>
          <w:color w:val="000000"/>
          <w:sz w:val="28"/>
          <w:szCs w:val="28"/>
          <w:vertAlign w:val="subscript"/>
        </w:rPr>
        <w:t>1</w:t>
      </w:r>
      <w:r w:rsidR="0043476F" w:rsidRPr="00F54882">
        <w:rPr>
          <w:i/>
          <w:color w:val="000000"/>
          <w:sz w:val="28"/>
          <w:szCs w:val="28"/>
        </w:rPr>
        <w:t xml:space="preserve"> </w:t>
      </w:r>
      <w:r w:rsidR="0043476F" w:rsidRPr="00F54882">
        <w:rPr>
          <w:i/>
          <w:iCs/>
          <w:color w:val="000000"/>
          <w:sz w:val="28"/>
          <w:szCs w:val="28"/>
        </w:rPr>
        <w:t>ngày 13/7/2020</w:t>
      </w:r>
      <w:r w:rsidR="00F54882" w:rsidRPr="00F54882">
        <w:rPr>
          <w:i/>
          <w:iCs/>
          <w:color w:val="000000"/>
          <w:sz w:val="28"/>
          <w:szCs w:val="28"/>
        </w:rPr>
        <w:t>)</w:t>
      </w:r>
      <w:r w:rsidR="00781284">
        <w:rPr>
          <w:iCs/>
          <w:color w:val="000000"/>
          <w:sz w:val="28"/>
          <w:szCs w:val="28"/>
        </w:rPr>
        <w:t xml:space="preserve">. </w:t>
      </w:r>
      <w:r w:rsidR="003A2A74">
        <w:rPr>
          <w:sz w:val="28"/>
          <w:szCs w:val="28"/>
        </w:rPr>
        <w:t xml:space="preserve">Hiện nay, </w:t>
      </w:r>
      <w:r w:rsidR="00A800F3">
        <w:rPr>
          <w:sz w:val="28"/>
          <w:szCs w:val="28"/>
        </w:rPr>
        <w:t>đã</w:t>
      </w:r>
      <w:r w:rsidR="003A2A74">
        <w:rPr>
          <w:sz w:val="28"/>
          <w:szCs w:val="28"/>
        </w:rPr>
        <w:t xml:space="preserve"> trình UBND tỉnh xem xét ban hành </w:t>
      </w:r>
      <w:r w:rsidR="00255D53">
        <w:rPr>
          <w:sz w:val="28"/>
          <w:szCs w:val="28"/>
        </w:rPr>
        <w:t>03</w:t>
      </w:r>
      <w:r w:rsidR="00A3269B">
        <w:rPr>
          <w:sz w:val="28"/>
          <w:szCs w:val="28"/>
        </w:rPr>
        <w:t xml:space="preserve"> văn bản</w:t>
      </w:r>
      <w:r w:rsidR="00255D53">
        <w:rPr>
          <w:sz w:val="28"/>
          <w:szCs w:val="28"/>
        </w:rPr>
        <w:t xml:space="preserve"> QPPL lĩnh vực BCXB, CNTT</w:t>
      </w:r>
      <w:r w:rsidR="003A2A74">
        <w:rPr>
          <w:sz w:val="28"/>
          <w:szCs w:val="28"/>
        </w:rPr>
        <w:t>.</w:t>
      </w:r>
      <w:r w:rsidR="009115AF">
        <w:rPr>
          <w:sz w:val="28"/>
          <w:szCs w:val="28"/>
        </w:rPr>
        <w:t xml:space="preserve"> </w:t>
      </w:r>
      <w:r w:rsidR="003A2A74">
        <w:rPr>
          <w:sz w:val="28"/>
          <w:szCs w:val="28"/>
        </w:rPr>
        <w:t xml:space="preserve"> </w:t>
      </w:r>
    </w:p>
    <w:p w:rsidR="002311DA" w:rsidRPr="00563914" w:rsidRDefault="00C1760F" w:rsidP="000331A4">
      <w:pPr>
        <w:pStyle w:val="NormalWeb"/>
        <w:spacing w:before="0" w:beforeAutospacing="0" w:after="60" w:afterAutospacing="0"/>
        <w:ind w:firstLine="567"/>
        <w:jc w:val="both"/>
        <w:rPr>
          <w:sz w:val="28"/>
          <w:szCs w:val="28"/>
        </w:rPr>
      </w:pPr>
      <w:r w:rsidRPr="00563914">
        <w:rPr>
          <w:sz w:val="28"/>
          <w:szCs w:val="28"/>
        </w:rPr>
        <w:t>Tổ pháp chế đã</w:t>
      </w:r>
      <w:r w:rsidR="00552138">
        <w:rPr>
          <w:sz w:val="28"/>
          <w:szCs w:val="28"/>
        </w:rPr>
        <w:t xml:space="preserve"> phối hợp phòng chuyên môn</w:t>
      </w:r>
      <w:r w:rsidRPr="00563914">
        <w:rPr>
          <w:sz w:val="28"/>
          <w:szCs w:val="28"/>
        </w:rPr>
        <w:t xml:space="preserve"> tham gia g</w:t>
      </w:r>
      <w:r w:rsidR="009B6566" w:rsidRPr="00563914">
        <w:rPr>
          <w:sz w:val="28"/>
          <w:szCs w:val="28"/>
        </w:rPr>
        <w:t>óp ý</w:t>
      </w:r>
      <w:r w:rsidRPr="00563914">
        <w:rPr>
          <w:sz w:val="28"/>
          <w:szCs w:val="28"/>
        </w:rPr>
        <w:t xml:space="preserve"> xây dựng </w:t>
      </w:r>
      <w:r w:rsidR="00E70042">
        <w:rPr>
          <w:sz w:val="28"/>
          <w:szCs w:val="28"/>
        </w:rPr>
        <w:t>c</w:t>
      </w:r>
      <w:r w:rsidR="00E70042" w:rsidRPr="00E70042">
        <w:rPr>
          <w:sz w:val="28"/>
          <w:szCs w:val="28"/>
        </w:rPr>
        <w:t>ác</w:t>
      </w:r>
      <w:r w:rsidRPr="00563914">
        <w:rPr>
          <w:sz w:val="28"/>
          <w:szCs w:val="28"/>
        </w:rPr>
        <w:t xml:space="preserve"> dự thảo văn bản QPPL của Quốc hội, Chính phủ, Bộ</w:t>
      </w:r>
      <w:r w:rsidR="00145D94">
        <w:rPr>
          <w:sz w:val="28"/>
          <w:szCs w:val="28"/>
        </w:rPr>
        <w:t xml:space="preserve"> TT&amp;TT</w:t>
      </w:r>
      <w:r w:rsidRPr="00563914">
        <w:rPr>
          <w:sz w:val="28"/>
          <w:szCs w:val="28"/>
        </w:rPr>
        <w:t xml:space="preserve"> gửi đến xin ý kiến</w:t>
      </w:r>
      <w:r w:rsidR="009B6566" w:rsidRPr="00563914">
        <w:rPr>
          <w:sz w:val="28"/>
          <w:szCs w:val="28"/>
        </w:rPr>
        <w:t>.</w:t>
      </w:r>
      <w:r w:rsidRPr="00563914">
        <w:rPr>
          <w:sz w:val="28"/>
          <w:szCs w:val="28"/>
        </w:rPr>
        <w:t xml:space="preserve"> </w:t>
      </w:r>
    </w:p>
    <w:p w:rsidR="000148D6" w:rsidRPr="00563914" w:rsidRDefault="008A03C4" w:rsidP="000331A4">
      <w:pPr>
        <w:pStyle w:val="NormalWeb"/>
        <w:spacing w:before="0" w:beforeAutospacing="0" w:after="60" w:afterAutospacing="0"/>
        <w:ind w:firstLine="567"/>
        <w:jc w:val="both"/>
        <w:rPr>
          <w:rFonts w:eastAsia="Calibri"/>
          <w:b/>
          <w:sz w:val="28"/>
          <w:szCs w:val="28"/>
        </w:rPr>
      </w:pPr>
      <w:r w:rsidRPr="00563914">
        <w:rPr>
          <w:rFonts w:eastAsia="Calibri"/>
          <w:b/>
          <w:sz w:val="28"/>
          <w:szCs w:val="28"/>
        </w:rPr>
        <w:t>2. Cô</w:t>
      </w:r>
      <w:r w:rsidR="000148D6" w:rsidRPr="00563914">
        <w:rPr>
          <w:rFonts w:eastAsia="Calibri"/>
          <w:b/>
          <w:sz w:val="28"/>
          <w:szCs w:val="28"/>
        </w:rPr>
        <w:t>ng t</w:t>
      </w:r>
      <w:r w:rsidRPr="00563914">
        <w:rPr>
          <w:rFonts w:eastAsia="Calibri"/>
          <w:b/>
          <w:sz w:val="28"/>
          <w:szCs w:val="28"/>
        </w:rPr>
        <w:t>á</w:t>
      </w:r>
      <w:r w:rsidR="000148D6" w:rsidRPr="00563914">
        <w:rPr>
          <w:rFonts w:eastAsia="Calibri"/>
          <w:b/>
          <w:sz w:val="28"/>
          <w:szCs w:val="28"/>
        </w:rPr>
        <w:t>c ki</w:t>
      </w:r>
      <w:r w:rsidRPr="00563914">
        <w:rPr>
          <w:rFonts w:eastAsia="Calibri"/>
          <w:b/>
          <w:sz w:val="28"/>
          <w:szCs w:val="28"/>
        </w:rPr>
        <w:t>ể</w:t>
      </w:r>
      <w:r w:rsidR="000148D6" w:rsidRPr="00563914">
        <w:rPr>
          <w:rFonts w:eastAsia="Calibri"/>
          <w:b/>
          <w:sz w:val="28"/>
          <w:szCs w:val="28"/>
        </w:rPr>
        <w:t>m tra, r</w:t>
      </w:r>
      <w:r w:rsidRPr="00563914">
        <w:rPr>
          <w:rFonts w:eastAsia="Calibri"/>
          <w:b/>
          <w:sz w:val="28"/>
          <w:szCs w:val="28"/>
        </w:rPr>
        <w:t>à</w:t>
      </w:r>
      <w:r w:rsidR="000148D6" w:rsidRPr="00563914">
        <w:rPr>
          <w:rFonts w:eastAsia="Calibri"/>
          <w:b/>
          <w:sz w:val="28"/>
          <w:szCs w:val="28"/>
        </w:rPr>
        <w:t xml:space="preserve"> s</w:t>
      </w:r>
      <w:r w:rsidR="00270145" w:rsidRPr="00563914">
        <w:rPr>
          <w:rFonts w:eastAsia="Calibri"/>
          <w:b/>
          <w:sz w:val="28"/>
          <w:szCs w:val="28"/>
        </w:rPr>
        <w:t>oát</w:t>
      </w:r>
      <w:r w:rsidR="000148D6" w:rsidRPr="00563914">
        <w:rPr>
          <w:rFonts w:eastAsia="Calibri"/>
          <w:b/>
          <w:sz w:val="28"/>
          <w:szCs w:val="28"/>
        </w:rPr>
        <w:t>, h</w:t>
      </w:r>
      <w:r w:rsidRPr="00563914">
        <w:rPr>
          <w:rFonts w:eastAsia="Calibri"/>
          <w:b/>
          <w:sz w:val="28"/>
          <w:szCs w:val="28"/>
        </w:rPr>
        <w:t>ệ</w:t>
      </w:r>
      <w:r w:rsidR="000148D6" w:rsidRPr="00563914">
        <w:rPr>
          <w:rFonts w:eastAsia="Calibri"/>
          <w:b/>
          <w:sz w:val="28"/>
          <w:szCs w:val="28"/>
        </w:rPr>
        <w:t xml:space="preserve"> th</w:t>
      </w:r>
      <w:r w:rsidRPr="00563914">
        <w:rPr>
          <w:rFonts w:eastAsia="Calibri"/>
          <w:b/>
          <w:sz w:val="28"/>
          <w:szCs w:val="28"/>
        </w:rPr>
        <w:t>ố</w:t>
      </w:r>
      <w:r w:rsidR="000148D6" w:rsidRPr="00563914">
        <w:rPr>
          <w:rFonts w:eastAsia="Calibri"/>
          <w:b/>
          <w:sz w:val="28"/>
          <w:szCs w:val="28"/>
        </w:rPr>
        <w:t xml:space="preserve">ng </w:t>
      </w:r>
      <w:r w:rsidR="00244B12">
        <w:rPr>
          <w:rFonts w:eastAsia="Calibri"/>
          <w:b/>
          <w:sz w:val="28"/>
          <w:szCs w:val="28"/>
        </w:rPr>
        <w:t>h</w:t>
      </w:r>
      <w:r w:rsidR="00244B12" w:rsidRPr="00244B12">
        <w:rPr>
          <w:rFonts w:eastAsia="Calibri"/>
          <w:b/>
          <w:sz w:val="28"/>
          <w:szCs w:val="28"/>
        </w:rPr>
        <w:t>óa</w:t>
      </w:r>
      <w:r w:rsidR="00244B12">
        <w:rPr>
          <w:rFonts w:eastAsia="Calibri"/>
          <w:b/>
          <w:sz w:val="28"/>
          <w:szCs w:val="28"/>
        </w:rPr>
        <w:t xml:space="preserve"> </w:t>
      </w:r>
      <w:r w:rsidR="000148D6" w:rsidRPr="00563914">
        <w:rPr>
          <w:rFonts w:eastAsia="Calibri"/>
          <w:b/>
          <w:sz w:val="28"/>
          <w:szCs w:val="28"/>
        </w:rPr>
        <w:t>v</w:t>
      </w:r>
      <w:r w:rsidRPr="00563914">
        <w:rPr>
          <w:rFonts w:eastAsia="Calibri"/>
          <w:b/>
          <w:sz w:val="28"/>
          <w:szCs w:val="28"/>
        </w:rPr>
        <w:t>ă</w:t>
      </w:r>
      <w:r w:rsidR="000148D6" w:rsidRPr="00563914">
        <w:rPr>
          <w:rFonts w:eastAsia="Calibri"/>
          <w:b/>
          <w:sz w:val="28"/>
          <w:szCs w:val="28"/>
        </w:rPr>
        <w:t>n b</w:t>
      </w:r>
      <w:r w:rsidRPr="00563914">
        <w:rPr>
          <w:rFonts w:eastAsia="Calibri"/>
          <w:b/>
          <w:sz w:val="28"/>
          <w:szCs w:val="28"/>
        </w:rPr>
        <w:t>ả</w:t>
      </w:r>
      <w:r w:rsidR="000148D6" w:rsidRPr="00563914">
        <w:rPr>
          <w:rFonts w:eastAsia="Calibri"/>
          <w:b/>
          <w:sz w:val="28"/>
          <w:szCs w:val="28"/>
        </w:rPr>
        <w:t xml:space="preserve">n QPPL </w:t>
      </w:r>
    </w:p>
    <w:p w:rsidR="001D7685" w:rsidRPr="00563914" w:rsidRDefault="00B83514" w:rsidP="000331A4">
      <w:pPr>
        <w:pStyle w:val="NormalWeb"/>
        <w:spacing w:before="0" w:beforeAutospacing="0" w:after="60" w:afterAutospacing="0"/>
        <w:ind w:firstLine="567"/>
        <w:jc w:val="both"/>
        <w:rPr>
          <w:sz w:val="28"/>
          <w:szCs w:val="28"/>
        </w:rPr>
      </w:pPr>
      <w:r>
        <w:rPr>
          <w:sz w:val="28"/>
          <w:szCs w:val="28"/>
        </w:rPr>
        <w:t>Tham mưu</w:t>
      </w:r>
      <w:r w:rsidR="00F77BB7" w:rsidRPr="00563914">
        <w:rPr>
          <w:sz w:val="28"/>
          <w:szCs w:val="28"/>
        </w:rPr>
        <w:t xml:space="preserve"> xây dựng Kế hoạch 267</w:t>
      </w:r>
      <w:r w:rsidR="001D7685" w:rsidRPr="00563914">
        <w:rPr>
          <w:sz w:val="28"/>
          <w:szCs w:val="28"/>
        </w:rPr>
        <w:t xml:space="preserve">/KH-STTTT ngày </w:t>
      </w:r>
      <w:r w:rsidR="00F77BB7" w:rsidRPr="00563914">
        <w:rPr>
          <w:sz w:val="28"/>
          <w:szCs w:val="28"/>
        </w:rPr>
        <w:t>12</w:t>
      </w:r>
      <w:r w:rsidR="001D7685" w:rsidRPr="00563914">
        <w:rPr>
          <w:sz w:val="28"/>
          <w:szCs w:val="28"/>
        </w:rPr>
        <w:t>/3/20</w:t>
      </w:r>
      <w:r w:rsidR="00F77BB7" w:rsidRPr="00563914">
        <w:rPr>
          <w:sz w:val="28"/>
          <w:szCs w:val="28"/>
        </w:rPr>
        <w:t>20</w:t>
      </w:r>
      <w:r w:rsidR="001D7685" w:rsidRPr="00563914">
        <w:rPr>
          <w:sz w:val="28"/>
          <w:szCs w:val="28"/>
        </w:rPr>
        <w:t xml:space="preserve"> về thực hiện công tác tự kiểm tra, rà soát, hệ thống hóa văn bản quy phạm pháp luật năm 20</w:t>
      </w:r>
      <w:r w:rsidR="00F77BB7" w:rsidRPr="00563914">
        <w:rPr>
          <w:sz w:val="28"/>
          <w:szCs w:val="28"/>
        </w:rPr>
        <w:t>20</w:t>
      </w:r>
      <w:r>
        <w:rPr>
          <w:sz w:val="28"/>
          <w:szCs w:val="28"/>
        </w:rPr>
        <w:t xml:space="preserve"> và tổ chức triển khai thực hiện kế hoạch. </w:t>
      </w:r>
    </w:p>
    <w:p w:rsidR="00042326" w:rsidRPr="006124D2" w:rsidRDefault="00042326" w:rsidP="000331A4">
      <w:pPr>
        <w:pStyle w:val="NormalWeb"/>
        <w:spacing w:before="0" w:beforeAutospacing="0" w:after="60" w:afterAutospacing="0"/>
        <w:ind w:firstLine="567"/>
        <w:jc w:val="both"/>
        <w:rPr>
          <w:i/>
          <w:sz w:val="28"/>
          <w:szCs w:val="28"/>
        </w:rPr>
      </w:pPr>
      <w:r w:rsidRPr="006124D2">
        <w:rPr>
          <w:i/>
          <w:sz w:val="28"/>
          <w:szCs w:val="28"/>
        </w:rPr>
        <w:t>2.1. Kiểm tra văn bản</w:t>
      </w:r>
      <w:r w:rsidR="00B62955" w:rsidRPr="006124D2">
        <w:rPr>
          <w:i/>
          <w:sz w:val="28"/>
          <w:szCs w:val="28"/>
        </w:rPr>
        <w:t xml:space="preserve"> QPPL</w:t>
      </w:r>
      <w:r w:rsidR="00932C8D">
        <w:rPr>
          <w:i/>
          <w:sz w:val="28"/>
          <w:szCs w:val="28"/>
        </w:rPr>
        <w:t>:</w:t>
      </w:r>
      <w:r w:rsidR="0014561B">
        <w:rPr>
          <w:i/>
          <w:sz w:val="28"/>
          <w:szCs w:val="28"/>
        </w:rPr>
        <w:t xml:space="preserve"> </w:t>
      </w:r>
    </w:p>
    <w:p w:rsidR="00042326" w:rsidRPr="00563914" w:rsidRDefault="00042326" w:rsidP="000331A4">
      <w:pPr>
        <w:pStyle w:val="NormalWeb"/>
        <w:spacing w:before="0" w:beforeAutospacing="0" w:after="60" w:afterAutospacing="0"/>
        <w:ind w:firstLine="567"/>
        <w:jc w:val="both"/>
        <w:rPr>
          <w:sz w:val="28"/>
          <w:szCs w:val="28"/>
        </w:rPr>
      </w:pPr>
      <w:r w:rsidRPr="00563914">
        <w:rPr>
          <w:sz w:val="28"/>
          <w:szCs w:val="28"/>
        </w:rPr>
        <w:t>Năm 2020, Sở tham mưu UBND tỉnh ban hành 01 Quyết định QPPL (</w:t>
      </w:r>
      <w:r w:rsidRPr="00563914">
        <w:rPr>
          <w:i/>
          <w:sz w:val="28"/>
          <w:szCs w:val="28"/>
        </w:rPr>
        <w:t>Quyết định số 32/2020/QĐ-UBND ngày 03/11/2020 của UBND tỉnh quy định về quản lý điểm cung cấp dịch vụ trò chơi điện tử công cộng, đại lý internet và điểm truy nhập internet công cộng trên địa bàn tỉnh Hà Tĩnh</w:t>
      </w:r>
      <w:r w:rsidRPr="00563914">
        <w:rPr>
          <w:sz w:val="28"/>
          <w:szCs w:val="28"/>
        </w:rPr>
        <w:t xml:space="preserve">). </w:t>
      </w:r>
      <w:r w:rsidR="00814925" w:rsidRPr="00563914">
        <w:rPr>
          <w:sz w:val="28"/>
          <w:szCs w:val="28"/>
        </w:rPr>
        <w:t>Qua kiểm</w:t>
      </w:r>
      <w:r w:rsidR="00427D47" w:rsidRPr="00563914">
        <w:rPr>
          <w:sz w:val="28"/>
          <w:szCs w:val="28"/>
        </w:rPr>
        <w:t xml:space="preserve"> tra</w:t>
      </w:r>
      <w:r w:rsidR="00814925" w:rsidRPr="00563914">
        <w:rPr>
          <w:sz w:val="28"/>
          <w:szCs w:val="28"/>
        </w:rPr>
        <w:t xml:space="preserve"> Quyết định 32/2020/QĐ-UBND </w:t>
      </w:r>
      <w:r w:rsidR="002D3C71" w:rsidRPr="00563914">
        <w:rPr>
          <w:sz w:val="28"/>
          <w:szCs w:val="28"/>
        </w:rPr>
        <w:t>có kết quả:</w:t>
      </w:r>
      <w:r w:rsidR="00F908EC">
        <w:rPr>
          <w:sz w:val="28"/>
          <w:szCs w:val="28"/>
        </w:rPr>
        <w:t xml:space="preserve"> </w:t>
      </w:r>
    </w:p>
    <w:p w:rsidR="006F4E7F" w:rsidRPr="00563914" w:rsidRDefault="004658A0" w:rsidP="000331A4">
      <w:pPr>
        <w:pStyle w:val="NormalWeb"/>
        <w:spacing w:before="0" w:beforeAutospacing="0" w:after="60" w:afterAutospacing="0"/>
        <w:ind w:firstLine="567"/>
        <w:jc w:val="both"/>
        <w:rPr>
          <w:sz w:val="28"/>
          <w:szCs w:val="28"/>
        </w:rPr>
      </w:pPr>
      <w:r>
        <w:rPr>
          <w:sz w:val="28"/>
          <w:szCs w:val="28"/>
        </w:rPr>
        <w:lastRenderedPageBreak/>
        <w:t>-</w:t>
      </w:r>
      <w:r w:rsidR="006F4E7F" w:rsidRPr="00563914">
        <w:rPr>
          <w:sz w:val="28"/>
          <w:szCs w:val="28"/>
        </w:rPr>
        <w:t xml:space="preserve"> Về căn cứ pháp lý ban hành: </w:t>
      </w:r>
      <w:r w:rsidR="00224CAE" w:rsidRPr="00563914">
        <w:rPr>
          <w:sz w:val="28"/>
          <w:szCs w:val="28"/>
        </w:rPr>
        <w:t xml:space="preserve">Quyết định 32/2020/QĐ-UBND </w:t>
      </w:r>
      <w:r w:rsidR="006F4E7F" w:rsidRPr="00563914">
        <w:rPr>
          <w:sz w:val="28"/>
          <w:szCs w:val="28"/>
        </w:rPr>
        <w:t>được ban hành đúng căn cứ pháp lý (có căn cứ pháp lý cho việc ban hành và các văn bản làm căn cứ có hiệu lực tại thời điểm ban hành văn bản được kiểm tra);</w:t>
      </w:r>
    </w:p>
    <w:p w:rsidR="006F4E7F" w:rsidRPr="00563914" w:rsidRDefault="004658A0" w:rsidP="000331A4">
      <w:pPr>
        <w:pStyle w:val="NormalWeb"/>
        <w:spacing w:before="0" w:beforeAutospacing="0" w:after="60" w:afterAutospacing="0"/>
        <w:ind w:firstLine="567"/>
        <w:jc w:val="both"/>
        <w:rPr>
          <w:sz w:val="28"/>
          <w:szCs w:val="28"/>
        </w:rPr>
      </w:pPr>
      <w:r>
        <w:rPr>
          <w:sz w:val="28"/>
          <w:szCs w:val="28"/>
        </w:rPr>
        <w:t>-</w:t>
      </w:r>
      <w:r w:rsidR="006F4E7F" w:rsidRPr="00563914">
        <w:rPr>
          <w:sz w:val="28"/>
          <w:szCs w:val="28"/>
        </w:rPr>
        <w:t xml:space="preserve"> Về thẩm quyền ban hành: </w:t>
      </w:r>
      <w:r w:rsidR="00224CAE" w:rsidRPr="00563914">
        <w:rPr>
          <w:sz w:val="28"/>
          <w:szCs w:val="28"/>
        </w:rPr>
        <w:t xml:space="preserve">Quyết định 32/2020/QĐ-UBND </w:t>
      </w:r>
      <w:r w:rsidR="006F4E7F" w:rsidRPr="00563914">
        <w:rPr>
          <w:sz w:val="28"/>
          <w:szCs w:val="28"/>
        </w:rPr>
        <w:t>đảm bảo đúng thẩm quyền ban hành theo quy định của pháp luật;</w:t>
      </w:r>
    </w:p>
    <w:p w:rsidR="006F4E7F" w:rsidRPr="00563914" w:rsidRDefault="004658A0" w:rsidP="000331A4">
      <w:pPr>
        <w:pStyle w:val="NormalWeb"/>
        <w:spacing w:before="0" w:beforeAutospacing="0" w:after="60" w:afterAutospacing="0"/>
        <w:ind w:firstLine="567"/>
        <w:jc w:val="both"/>
        <w:rPr>
          <w:sz w:val="28"/>
          <w:szCs w:val="28"/>
        </w:rPr>
      </w:pPr>
      <w:r>
        <w:rPr>
          <w:sz w:val="28"/>
          <w:szCs w:val="28"/>
        </w:rPr>
        <w:t>-</w:t>
      </w:r>
      <w:r w:rsidR="006F4E7F" w:rsidRPr="00563914">
        <w:rPr>
          <w:sz w:val="28"/>
          <w:szCs w:val="28"/>
        </w:rPr>
        <w:t xml:space="preserve"> Về nội dung văn bản: </w:t>
      </w:r>
      <w:r w:rsidR="00CD2FFA" w:rsidRPr="00563914">
        <w:rPr>
          <w:sz w:val="28"/>
          <w:szCs w:val="28"/>
        </w:rPr>
        <w:t xml:space="preserve">Quyết định 32/2020/QĐ-UBND </w:t>
      </w:r>
      <w:r w:rsidR="006F4E7F" w:rsidRPr="00563914">
        <w:rPr>
          <w:sz w:val="28"/>
          <w:szCs w:val="28"/>
        </w:rPr>
        <w:t>bám sát các chủ trương, chính sách của Đảng, Nhà nước; phù hợp với các văn bản QPPL, đảm bảo t</w:t>
      </w:r>
      <w:r w:rsidR="007A269E" w:rsidRPr="00563914">
        <w:rPr>
          <w:sz w:val="28"/>
          <w:szCs w:val="28"/>
        </w:rPr>
        <w:t xml:space="preserve">ính hợp hiến, hợp pháp, </w:t>
      </w:r>
      <w:r w:rsidR="006F4E7F" w:rsidRPr="00563914">
        <w:rPr>
          <w:sz w:val="28"/>
          <w:szCs w:val="28"/>
        </w:rPr>
        <w:t xml:space="preserve">tính thống nhất giữa các văn bản hiện hành, </w:t>
      </w:r>
      <w:r w:rsidR="002D3C71" w:rsidRPr="00563914">
        <w:rPr>
          <w:sz w:val="28"/>
          <w:szCs w:val="28"/>
        </w:rPr>
        <w:t>đúng trình tự, thủ tụ</w:t>
      </w:r>
      <w:r w:rsidR="00A068C0" w:rsidRPr="00563914">
        <w:rPr>
          <w:sz w:val="28"/>
          <w:szCs w:val="28"/>
        </w:rPr>
        <w:t xml:space="preserve">c </w:t>
      </w:r>
      <w:r w:rsidR="006F4E7F" w:rsidRPr="00563914">
        <w:rPr>
          <w:sz w:val="28"/>
          <w:szCs w:val="28"/>
        </w:rPr>
        <w:t>quy định</w:t>
      </w:r>
      <w:r w:rsidR="00454F5F" w:rsidRPr="00563914">
        <w:rPr>
          <w:sz w:val="28"/>
          <w:szCs w:val="28"/>
        </w:rPr>
        <w:t xml:space="preserve"> tại Luật ban hành văn bản QPPL 2015 và Nghị định 34/2016/NĐ-CP;</w:t>
      </w:r>
      <w:r w:rsidR="006F4E7F" w:rsidRPr="00563914">
        <w:rPr>
          <w:sz w:val="28"/>
          <w:szCs w:val="28"/>
        </w:rPr>
        <w:t xml:space="preserve"> không có hi</w:t>
      </w:r>
      <w:r w:rsidR="00A068C0" w:rsidRPr="00563914">
        <w:rPr>
          <w:sz w:val="28"/>
          <w:szCs w:val="28"/>
        </w:rPr>
        <w:t xml:space="preserve">ện tượng </w:t>
      </w:r>
      <w:r w:rsidR="006F4E7F" w:rsidRPr="00563914">
        <w:rPr>
          <w:sz w:val="28"/>
          <w:szCs w:val="28"/>
        </w:rPr>
        <w:t xml:space="preserve">quy định chồng chéo, tạo thuận lợi cho các cấp và đối tượng </w:t>
      </w:r>
      <w:r w:rsidR="00B9393C" w:rsidRPr="00563914">
        <w:rPr>
          <w:sz w:val="28"/>
          <w:szCs w:val="28"/>
        </w:rPr>
        <w:t>quản lý</w:t>
      </w:r>
      <w:r w:rsidR="008A4450" w:rsidRPr="00563914">
        <w:rPr>
          <w:sz w:val="28"/>
          <w:szCs w:val="28"/>
        </w:rPr>
        <w:t xml:space="preserve"> thực hiện. </w:t>
      </w:r>
    </w:p>
    <w:p w:rsidR="000148D6" w:rsidRPr="006124D2" w:rsidRDefault="00042326" w:rsidP="000331A4">
      <w:pPr>
        <w:pStyle w:val="NormalWeb"/>
        <w:spacing w:before="0" w:beforeAutospacing="0" w:after="60" w:afterAutospacing="0"/>
        <w:ind w:firstLine="567"/>
        <w:jc w:val="both"/>
        <w:rPr>
          <w:i/>
          <w:sz w:val="28"/>
          <w:szCs w:val="28"/>
        </w:rPr>
      </w:pPr>
      <w:r w:rsidRPr="006124D2">
        <w:rPr>
          <w:i/>
          <w:sz w:val="28"/>
          <w:szCs w:val="28"/>
        </w:rPr>
        <w:t xml:space="preserve">2.2. </w:t>
      </w:r>
      <w:r w:rsidR="006E323A" w:rsidRPr="006124D2">
        <w:rPr>
          <w:i/>
          <w:sz w:val="28"/>
          <w:szCs w:val="28"/>
        </w:rPr>
        <w:t>Triển khai</w:t>
      </w:r>
      <w:r w:rsidR="000148D6" w:rsidRPr="006124D2">
        <w:rPr>
          <w:i/>
          <w:sz w:val="28"/>
          <w:szCs w:val="28"/>
        </w:rPr>
        <w:t xml:space="preserve"> r</w:t>
      </w:r>
      <w:r w:rsidR="00186B1A" w:rsidRPr="006124D2">
        <w:rPr>
          <w:i/>
          <w:sz w:val="28"/>
          <w:szCs w:val="28"/>
        </w:rPr>
        <w:t>à</w:t>
      </w:r>
      <w:r w:rsidR="000148D6" w:rsidRPr="006124D2">
        <w:rPr>
          <w:i/>
          <w:sz w:val="28"/>
          <w:szCs w:val="28"/>
        </w:rPr>
        <w:t xml:space="preserve"> s</w:t>
      </w:r>
      <w:r w:rsidR="00186B1A" w:rsidRPr="006124D2">
        <w:rPr>
          <w:i/>
          <w:sz w:val="28"/>
          <w:szCs w:val="28"/>
        </w:rPr>
        <w:t>oát</w:t>
      </w:r>
      <w:r w:rsidR="00D115D7" w:rsidRPr="006124D2">
        <w:rPr>
          <w:i/>
          <w:sz w:val="28"/>
          <w:szCs w:val="28"/>
        </w:rPr>
        <w:t xml:space="preserve"> </w:t>
      </w:r>
      <w:r w:rsidR="000148D6" w:rsidRPr="006124D2">
        <w:rPr>
          <w:i/>
          <w:sz w:val="28"/>
          <w:szCs w:val="28"/>
        </w:rPr>
        <w:t>v</w:t>
      </w:r>
      <w:r w:rsidR="00186B1A" w:rsidRPr="006124D2">
        <w:rPr>
          <w:i/>
          <w:sz w:val="28"/>
          <w:szCs w:val="28"/>
        </w:rPr>
        <w:t>ă</w:t>
      </w:r>
      <w:r w:rsidR="000148D6" w:rsidRPr="006124D2">
        <w:rPr>
          <w:i/>
          <w:sz w:val="28"/>
          <w:szCs w:val="28"/>
        </w:rPr>
        <w:t>n b</w:t>
      </w:r>
      <w:r w:rsidR="00186B1A" w:rsidRPr="006124D2">
        <w:rPr>
          <w:i/>
          <w:sz w:val="28"/>
          <w:szCs w:val="28"/>
        </w:rPr>
        <w:t>ả</w:t>
      </w:r>
      <w:r w:rsidR="00B62955" w:rsidRPr="006124D2">
        <w:rPr>
          <w:i/>
          <w:sz w:val="28"/>
          <w:szCs w:val="28"/>
        </w:rPr>
        <w:t>n QPPL</w:t>
      </w:r>
      <w:r w:rsidR="00932C8D">
        <w:rPr>
          <w:i/>
          <w:sz w:val="28"/>
          <w:szCs w:val="28"/>
        </w:rPr>
        <w:t>:</w:t>
      </w:r>
    </w:p>
    <w:p w:rsidR="00B9361E" w:rsidRPr="00563914" w:rsidRDefault="00B9361E" w:rsidP="000331A4">
      <w:pPr>
        <w:pStyle w:val="NormalWeb"/>
        <w:spacing w:before="0" w:beforeAutospacing="0" w:after="60" w:afterAutospacing="0"/>
        <w:ind w:firstLine="567"/>
        <w:jc w:val="both"/>
        <w:rPr>
          <w:sz w:val="28"/>
          <w:szCs w:val="28"/>
        </w:rPr>
      </w:pPr>
      <w:r w:rsidRPr="00563914">
        <w:rPr>
          <w:sz w:val="28"/>
          <w:szCs w:val="28"/>
        </w:rPr>
        <w:t xml:space="preserve">Đã rà soát 02 văn bản QPPL của HĐND và UBND tỉnh: </w:t>
      </w:r>
    </w:p>
    <w:p w:rsidR="0006154D" w:rsidRPr="00563914" w:rsidRDefault="004658A0" w:rsidP="000331A4">
      <w:pPr>
        <w:pStyle w:val="NormalWeb"/>
        <w:spacing w:before="0" w:beforeAutospacing="0" w:after="60" w:afterAutospacing="0"/>
        <w:ind w:firstLine="567"/>
        <w:jc w:val="both"/>
        <w:rPr>
          <w:sz w:val="28"/>
          <w:szCs w:val="28"/>
        </w:rPr>
      </w:pPr>
      <w:r>
        <w:rPr>
          <w:sz w:val="28"/>
          <w:szCs w:val="28"/>
        </w:rPr>
        <w:t>-</w:t>
      </w:r>
      <w:r w:rsidR="00E85DA3" w:rsidRPr="00563914">
        <w:rPr>
          <w:sz w:val="28"/>
          <w:szCs w:val="28"/>
        </w:rPr>
        <w:t xml:space="preserve"> </w:t>
      </w:r>
      <w:r w:rsidR="00E85DA3" w:rsidRPr="00F3087E">
        <w:rPr>
          <w:i/>
          <w:sz w:val="28"/>
          <w:szCs w:val="28"/>
        </w:rPr>
        <w:t>Nghị quyết số 71/2013/NQ-HĐN</w:t>
      </w:r>
      <w:r w:rsidR="00173844" w:rsidRPr="00F3087E">
        <w:rPr>
          <w:i/>
          <w:sz w:val="28"/>
          <w:szCs w:val="28"/>
        </w:rPr>
        <w:t>D ngày 18/12/2013 của HĐND tỉnh Ban hành một số cơ chế chính sách ưu đãi, hỗ trợ đầu tư vào Khu Công nghệ thông tin tập trung tỉnh Hà Tĩnh</w:t>
      </w:r>
      <w:r w:rsidR="0006154D" w:rsidRPr="00563914">
        <w:rPr>
          <w:sz w:val="28"/>
          <w:szCs w:val="28"/>
        </w:rPr>
        <w:t xml:space="preserve"> (</w:t>
      </w:r>
      <w:r w:rsidR="00CE5431" w:rsidRPr="00563914">
        <w:rPr>
          <w:sz w:val="28"/>
          <w:szCs w:val="28"/>
        </w:rPr>
        <w:t>Đã rà soát các văn bản làm căn cứ ban hành, gồm:</w:t>
      </w:r>
      <w:r w:rsidR="0006154D" w:rsidRPr="00563914">
        <w:rPr>
          <w:sz w:val="28"/>
          <w:szCs w:val="28"/>
        </w:rPr>
        <w:t xml:space="preserve"> </w:t>
      </w:r>
      <w:r w:rsidR="0006154D" w:rsidRPr="00F3087E">
        <w:rPr>
          <w:i/>
          <w:sz w:val="28"/>
          <w:szCs w:val="28"/>
        </w:rPr>
        <w:t>Nghị định 198/2004/NĐ-CP ngày 03/12/2004 về thu tiền sử dụng đất và Khoản 6, Điều 2, Nghị định 120/2010/NĐ-CP ngày 30/12/2010 về sửa đổi, bổ sung một số điều của Nghị định số 198/2004/NĐ-CP ngày 03</w:t>
      </w:r>
      <w:r w:rsidR="00742F74" w:rsidRPr="00F3087E">
        <w:rPr>
          <w:i/>
          <w:sz w:val="28"/>
          <w:szCs w:val="28"/>
        </w:rPr>
        <w:t>/</w:t>
      </w:r>
      <w:r w:rsidR="0006154D" w:rsidRPr="00F3087E">
        <w:rPr>
          <w:i/>
          <w:sz w:val="28"/>
          <w:szCs w:val="28"/>
        </w:rPr>
        <w:t>12</w:t>
      </w:r>
      <w:r w:rsidR="00742F74" w:rsidRPr="00F3087E">
        <w:rPr>
          <w:i/>
          <w:sz w:val="28"/>
          <w:szCs w:val="28"/>
        </w:rPr>
        <w:t>/</w:t>
      </w:r>
      <w:r w:rsidR="0006154D" w:rsidRPr="00F3087E">
        <w:rPr>
          <w:i/>
          <w:sz w:val="28"/>
          <w:szCs w:val="28"/>
        </w:rPr>
        <w:t>2004 của Ch</w:t>
      </w:r>
      <w:r w:rsidR="00CE5431" w:rsidRPr="00F3087E">
        <w:rPr>
          <w:i/>
          <w:sz w:val="28"/>
          <w:szCs w:val="28"/>
        </w:rPr>
        <w:t>ính phủ về thu tiền sử dụng đất</w:t>
      </w:r>
      <w:r w:rsidR="00F3087E">
        <w:rPr>
          <w:i/>
          <w:sz w:val="28"/>
          <w:szCs w:val="28"/>
        </w:rPr>
        <w:t>)</w:t>
      </w:r>
      <w:r w:rsidR="00CE5431" w:rsidRPr="00563914">
        <w:rPr>
          <w:sz w:val="28"/>
          <w:szCs w:val="28"/>
        </w:rPr>
        <w:t xml:space="preserve">. Qua rà soát </w:t>
      </w:r>
      <w:r w:rsidR="00FC6C14" w:rsidRPr="00563914">
        <w:rPr>
          <w:sz w:val="28"/>
          <w:szCs w:val="28"/>
        </w:rPr>
        <w:t>phát hiện</w:t>
      </w:r>
      <w:r w:rsidR="00CE5431" w:rsidRPr="00563914">
        <w:rPr>
          <w:sz w:val="28"/>
          <w:szCs w:val="28"/>
        </w:rPr>
        <w:t xml:space="preserve"> các văn b</w:t>
      </w:r>
      <w:r w:rsidR="00F3087E">
        <w:rPr>
          <w:sz w:val="28"/>
          <w:szCs w:val="28"/>
        </w:rPr>
        <w:t xml:space="preserve">ản </w:t>
      </w:r>
      <w:r w:rsidR="00420692">
        <w:rPr>
          <w:sz w:val="28"/>
          <w:szCs w:val="28"/>
        </w:rPr>
        <w:t xml:space="preserve">QPPL </w:t>
      </w:r>
      <w:r w:rsidR="00420692" w:rsidRPr="00563914">
        <w:rPr>
          <w:sz w:val="28"/>
          <w:szCs w:val="28"/>
        </w:rPr>
        <w:t>làm căn cứ ban hành</w:t>
      </w:r>
      <w:r w:rsidR="00F3087E">
        <w:rPr>
          <w:sz w:val="28"/>
          <w:szCs w:val="28"/>
        </w:rPr>
        <w:t xml:space="preserve"> đã hết hiệu lực thi hành</w:t>
      </w:r>
      <w:r w:rsidR="00CE5431" w:rsidRPr="00563914">
        <w:rPr>
          <w:sz w:val="28"/>
          <w:szCs w:val="28"/>
        </w:rPr>
        <w:t xml:space="preserve">. </w:t>
      </w:r>
    </w:p>
    <w:p w:rsidR="001873FE" w:rsidRPr="00563914" w:rsidRDefault="004658A0" w:rsidP="000331A4">
      <w:pPr>
        <w:pStyle w:val="NormalWeb"/>
        <w:spacing w:before="0" w:beforeAutospacing="0" w:after="60" w:afterAutospacing="0"/>
        <w:ind w:firstLine="567"/>
        <w:jc w:val="both"/>
        <w:rPr>
          <w:sz w:val="28"/>
          <w:szCs w:val="28"/>
        </w:rPr>
      </w:pPr>
      <w:r>
        <w:rPr>
          <w:bCs/>
          <w:sz w:val="28"/>
          <w:szCs w:val="28"/>
        </w:rPr>
        <w:t>-</w:t>
      </w:r>
      <w:r w:rsidR="002D6833" w:rsidRPr="00563914">
        <w:rPr>
          <w:bCs/>
          <w:sz w:val="28"/>
          <w:szCs w:val="28"/>
        </w:rPr>
        <w:t xml:space="preserve"> </w:t>
      </w:r>
      <w:r w:rsidR="001873FE" w:rsidRPr="00F3087E">
        <w:rPr>
          <w:i/>
          <w:sz w:val="28"/>
          <w:szCs w:val="28"/>
        </w:rPr>
        <w:t>Quyết</w:t>
      </w:r>
      <w:r w:rsidR="001873FE" w:rsidRPr="00F3087E">
        <w:rPr>
          <w:bCs/>
          <w:i/>
          <w:sz w:val="28"/>
          <w:szCs w:val="28"/>
        </w:rPr>
        <w:t xml:space="preserve"> định số 87/2014/QĐ-UBND ngày 05/12/2014 </w:t>
      </w:r>
      <w:r w:rsidR="00BD46FA" w:rsidRPr="00F3087E">
        <w:rPr>
          <w:bCs/>
          <w:i/>
          <w:sz w:val="28"/>
          <w:szCs w:val="28"/>
        </w:rPr>
        <w:t xml:space="preserve">của UBND tỉnh </w:t>
      </w:r>
      <w:r w:rsidR="001873FE" w:rsidRPr="00F3087E">
        <w:rPr>
          <w:bCs/>
          <w:i/>
          <w:sz w:val="28"/>
          <w:szCs w:val="28"/>
        </w:rPr>
        <w:t xml:space="preserve">ban hành Quy định về quản lý điểm truy nhập internet công cộng và điểm cung cấp dịch vụ trò chơi điện tử công </w:t>
      </w:r>
      <w:r w:rsidR="00BD46FA" w:rsidRPr="00F3087E">
        <w:rPr>
          <w:bCs/>
          <w:i/>
          <w:sz w:val="28"/>
          <w:szCs w:val="28"/>
        </w:rPr>
        <w:t>cộng trên địa bàn tỉnh</w:t>
      </w:r>
      <w:r w:rsidR="00BD46FA" w:rsidRPr="00563914">
        <w:rPr>
          <w:bCs/>
          <w:sz w:val="28"/>
          <w:szCs w:val="28"/>
        </w:rPr>
        <w:t xml:space="preserve"> </w:t>
      </w:r>
      <w:r w:rsidR="0052195F" w:rsidRPr="00563914">
        <w:rPr>
          <w:bCs/>
          <w:sz w:val="28"/>
          <w:szCs w:val="28"/>
        </w:rPr>
        <w:t>(</w:t>
      </w:r>
      <w:r w:rsidR="00BD46FA" w:rsidRPr="00563914">
        <w:rPr>
          <w:bCs/>
          <w:sz w:val="28"/>
          <w:szCs w:val="28"/>
        </w:rPr>
        <w:t>Tiến hành</w:t>
      </w:r>
      <w:r w:rsidR="0052195F" w:rsidRPr="00563914">
        <w:rPr>
          <w:bCs/>
          <w:sz w:val="28"/>
          <w:szCs w:val="28"/>
        </w:rPr>
        <w:t xml:space="preserve"> rà soát văn bản căn cứ ban hành Quyết định 87, gồm: </w:t>
      </w:r>
      <w:r w:rsidR="00592E70" w:rsidRPr="00433ACE">
        <w:rPr>
          <w:bCs/>
          <w:i/>
          <w:sz w:val="28"/>
          <w:szCs w:val="28"/>
        </w:rPr>
        <w:t xml:space="preserve">Nghị định </w:t>
      </w:r>
      <w:r w:rsidR="0052195F" w:rsidRPr="00433ACE">
        <w:rPr>
          <w:bCs/>
          <w:i/>
          <w:sz w:val="28"/>
          <w:szCs w:val="28"/>
        </w:rPr>
        <w:t>72/2013/NĐ-CP ngày 15</w:t>
      </w:r>
      <w:r w:rsidR="00BD46FA" w:rsidRPr="00433ACE">
        <w:rPr>
          <w:bCs/>
          <w:i/>
          <w:sz w:val="28"/>
          <w:szCs w:val="28"/>
        </w:rPr>
        <w:t>/</w:t>
      </w:r>
      <w:r w:rsidR="0052195F" w:rsidRPr="00433ACE">
        <w:rPr>
          <w:bCs/>
          <w:i/>
          <w:sz w:val="28"/>
          <w:szCs w:val="28"/>
        </w:rPr>
        <w:t>7</w:t>
      </w:r>
      <w:r w:rsidR="00BD46FA" w:rsidRPr="00433ACE">
        <w:rPr>
          <w:bCs/>
          <w:i/>
          <w:sz w:val="28"/>
          <w:szCs w:val="28"/>
        </w:rPr>
        <w:t>/</w:t>
      </w:r>
      <w:r w:rsidR="0052195F" w:rsidRPr="00433ACE">
        <w:rPr>
          <w:bCs/>
          <w:i/>
          <w:sz w:val="28"/>
          <w:szCs w:val="28"/>
        </w:rPr>
        <w:t>2013 của Chính phủ về quản lý, cung cấp, sử dụng dịch vụ Internet và thông tin trên mạng</w:t>
      </w:r>
      <w:r w:rsidR="00433ACE">
        <w:rPr>
          <w:bCs/>
          <w:sz w:val="28"/>
          <w:szCs w:val="28"/>
        </w:rPr>
        <w:t>)</w:t>
      </w:r>
      <w:r w:rsidR="00453953" w:rsidRPr="00563914">
        <w:rPr>
          <w:bCs/>
          <w:sz w:val="28"/>
          <w:szCs w:val="28"/>
        </w:rPr>
        <w:t xml:space="preserve">. Qua rà soát </w:t>
      </w:r>
      <w:r w:rsidR="007004CC" w:rsidRPr="00563914">
        <w:rPr>
          <w:bCs/>
          <w:sz w:val="28"/>
          <w:szCs w:val="28"/>
        </w:rPr>
        <w:t xml:space="preserve">phát hiện Nghị định 72/2013/NĐ-CP đã </w:t>
      </w:r>
      <w:r w:rsidR="00E70042" w:rsidRPr="00E70042">
        <w:rPr>
          <w:bCs/>
          <w:sz w:val="28"/>
          <w:szCs w:val="28"/>
        </w:rPr>
        <w:t>đ</w:t>
      </w:r>
      <w:r w:rsidR="00E70042">
        <w:rPr>
          <w:bCs/>
          <w:sz w:val="28"/>
          <w:szCs w:val="28"/>
        </w:rPr>
        <w:t>ư</w:t>
      </w:r>
      <w:r w:rsidR="00E70042" w:rsidRPr="00E70042">
        <w:rPr>
          <w:bCs/>
          <w:sz w:val="28"/>
          <w:szCs w:val="28"/>
        </w:rPr>
        <w:t>ợc</w:t>
      </w:r>
      <w:r w:rsidR="007004CC" w:rsidRPr="00563914">
        <w:rPr>
          <w:bCs/>
          <w:sz w:val="28"/>
          <w:szCs w:val="28"/>
        </w:rPr>
        <w:t xml:space="preserve"> sửa đổi bởi Nghị định 27/2018/NĐ-CP</w:t>
      </w:r>
      <w:r w:rsidR="001873FE" w:rsidRPr="00563914">
        <w:rPr>
          <w:sz w:val="28"/>
          <w:szCs w:val="28"/>
        </w:rPr>
        <w:t xml:space="preserve">; </w:t>
      </w:r>
    </w:p>
    <w:p w:rsidR="006868EA" w:rsidRPr="00563914" w:rsidRDefault="00853DF5" w:rsidP="000331A4">
      <w:pPr>
        <w:pStyle w:val="NormalWeb"/>
        <w:spacing w:before="0" w:beforeAutospacing="0" w:after="60" w:afterAutospacing="0"/>
        <w:ind w:firstLine="567"/>
        <w:jc w:val="both"/>
        <w:rPr>
          <w:sz w:val="28"/>
          <w:szCs w:val="28"/>
        </w:rPr>
      </w:pPr>
      <w:r w:rsidRPr="00563914">
        <w:rPr>
          <w:sz w:val="28"/>
          <w:szCs w:val="28"/>
        </w:rPr>
        <w:t xml:space="preserve">Về xử lý kết quả rà soát: </w:t>
      </w:r>
      <w:r w:rsidR="00A64496">
        <w:rPr>
          <w:sz w:val="28"/>
          <w:szCs w:val="28"/>
        </w:rPr>
        <w:t>T</w:t>
      </w:r>
      <w:r w:rsidR="00A64496" w:rsidRPr="00A64496">
        <w:rPr>
          <w:sz w:val="28"/>
          <w:szCs w:val="28"/>
        </w:rPr>
        <w:t>ổ</w:t>
      </w:r>
      <w:r w:rsidR="00A64496">
        <w:rPr>
          <w:sz w:val="28"/>
          <w:szCs w:val="28"/>
        </w:rPr>
        <w:t xml:space="preserve"> ph</w:t>
      </w:r>
      <w:r w:rsidR="00A64496" w:rsidRPr="00A64496">
        <w:rPr>
          <w:sz w:val="28"/>
          <w:szCs w:val="28"/>
        </w:rPr>
        <w:t>á</w:t>
      </w:r>
      <w:r w:rsidR="00A64496">
        <w:rPr>
          <w:sz w:val="28"/>
          <w:szCs w:val="28"/>
        </w:rPr>
        <w:t>p ch</w:t>
      </w:r>
      <w:r w:rsidR="00A64496" w:rsidRPr="00A64496">
        <w:rPr>
          <w:sz w:val="28"/>
          <w:szCs w:val="28"/>
        </w:rPr>
        <w:t>ế</w:t>
      </w:r>
      <w:r w:rsidR="00A64496">
        <w:rPr>
          <w:sz w:val="28"/>
          <w:szCs w:val="28"/>
        </w:rPr>
        <w:t xml:space="preserve"> </w:t>
      </w:r>
      <w:r w:rsidR="00A64496" w:rsidRPr="00A64496">
        <w:rPr>
          <w:sz w:val="28"/>
          <w:szCs w:val="28"/>
        </w:rPr>
        <w:t>đ</w:t>
      </w:r>
      <w:r w:rsidRPr="00563914">
        <w:rPr>
          <w:sz w:val="28"/>
          <w:szCs w:val="28"/>
        </w:rPr>
        <w:t xml:space="preserve">ã kiến nghị Lãnh đạo Sở chỉ đạo Phòng CNTT, Phòng BCVT </w:t>
      </w:r>
      <w:r w:rsidR="007363E4" w:rsidRPr="00563914">
        <w:rPr>
          <w:sz w:val="28"/>
          <w:szCs w:val="28"/>
        </w:rPr>
        <w:t xml:space="preserve">tham mưu UBND tỉnh </w:t>
      </w:r>
      <w:r w:rsidRPr="00563914">
        <w:rPr>
          <w:sz w:val="28"/>
          <w:szCs w:val="28"/>
        </w:rPr>
        <w:t xml:space="preserve">ban hành văn bản mới thay thế, bãi bỏ 02 văn bản </w:t>
      </w:r>
      <w:r w:rsidR="00A64496">
        <w:rPr>
          <w:sz w:val="28"/>
          <w:szCs w:val="28"/>
        </w:rPr>
        <w:t>n</w:t>
      </w:r>
      <w:r w:rsidR="00A64496" w:rsidRPr="00A64496">
        <w:rPr>
          <w:sz w:val="28"/>
          <w:szCs w:val="28"/>
        </w:rPr>
        <w:t>ói</w:t>
      </w:r>
      <w:r w:rsidR="00A64496">
        <w:rPr>
          <w:sz w:val="28"/>
          <w:szCs w:val="28"/>
        </w:rPr>
        <w:t xml:space="preserve"> </w:t>
      </w:r>
      <w:r w:rsidRPr="00563914">
        <w:rPr>
          <w:sz w:val="28"/>
          <w:szCs w:val="28"/>
        </w:rPr>
        <w:t xml:space="preserve">trên. Hiện nay, Phòng BCVT đã tham mưu UBND tỉnh ban hành Quyết định 32/2020/QĐ-UBND thay thế Quyết định 87/2014/QĐ-UBND; </w:t>
      </w:r>
      <w:r w:rsidR="007363E4" w:rsidRPr="00563914">
        <w:rPr>
          <w:sz w:val="28"/>
          <w:szCs w:val="28"/>
        </w:rPr>
        <w:t xml:space="preserve">Phòng CNTT </w:t>
      </w:r>
      <w:r w:rsidR="0076573B">
        <w:rPr>
          <w:sz w:val="28"/>
          <w:szCs w:val="28"/>
        </w:rPr>
        <w:t>ph</w:t>
      </w:r>
      <w:r w:rsidR="0076573B" w:rsidRPr="0076573B">
        <w:rPr>
          <w:sz w:val="28"/>
          <w:szCs w:val="28"/>
        </w:rPr>
        <w:t>ối</w:t>
      </w:r>
      <w:r w:rsidR="0076573B">
        <w:rPr>
          <w:sz w:val="28"/>
          <w:szCs w:val="28"/>
        </w:rPr>
        <w:t xml:space="preserve"> h</w:t>
      </w:r>
      <w:r w:rsidR="0076573B" w:rsidRPr="0076573B">
        <w:rPr>
          <w:sz w:val="28"/>
          <w:szCs w:val="28"/>
        </w:rPr>
        <w:t>ợ</w:t>
      </w:r>
      <w:r w:rsidR="0076573B">
        <w:rPr>
          <w:sz w:val="28"/>
          <w:szCs w:val="28"/>
        </w:rPr>
        <w:t>p V</w:t>
      </w:r>
      <w:r w:rsidR="0076573B" w:rsidRPr="0076573B">
        <w:rPr>
          <w:sz w:val="28"/>
          <w:szCs w:val="28"/>
        </w:rPr>
        <w:t>ă</w:t>
      </w:r>
      <w:r w:rsidR="0076573B">
        <w:rPr>
          <w:sz w:val="28"/>
          <w:szCs w:val="28"/>
        </w:rPr>
        <w:t>n ph</w:t>
      </w:r>
      <w:r w:rsidR="0076573B" w:rsidRPr="0076573B">
        <w:rPr>
          <w:sz w:val="28"/>
          <w:szCs w:val="28"/>
        </w:rPr>
        <w:t>òng</w:t>
      </w:r>
      <w:r w:rsidR="0076573B">
        <w:rPr>
          <w:sz w:val="28"/>
          <w:szCs w:val="28"/>
        </w:rPr>
        <w:t xml:space="preserve"> S</w:t>
      </w:r>
      <w:r w:rsidR="0076573B" w:rsidRPr="0076573B">
        <w:rPr>
          <w:sz w:val="28"/>
          <w:szCs w:val="28"/>
        </w:rPr>
        <w:t>ở</w:t>
      </w:r>
      <w:r w:rsidR="0076573B">
        <w:rPr>
          <w:sz w:val="28"/>
          <w:szCs w:val="28"/>
        </w:rPr>
        <w:t xml:space="preserve"> </w:t>
      </w:r>
      <w:r w:rsidR="007363E4" w:rsidRPr="00563914">
        <w:rPr>
          <w:sz w:val="28"/>
          <w:szCs w:val="28"/>
        </w:rPr>
        <w:t xml:space="preserve">đang nghiên cứu sửa đổi Nghị quyết 71/2013/NQ-HĐND ngày 18/12/2013 của HĐND tỉnh. </w:t>
      </w:r>
    </w:p>
    <w:p w:rsidR="0006154D" w:rsidRPr="006124D2" w:rsidRDefault="00103CEC" w:rsidP="000331A4">
      <w:pPr>
        <w:pStyle w:val="NormalWeb"/>
        <w:spacing w:before="0" w:beforeAutospacing="0" w:after="60" w:afterAutospacing="0"/>
        <w:ind w:firstLine="567"/>
        <w:jc w:val="both"/>
        <w:rPr>
          <w:i/>
          <w:sz w:val="28"/>
          <w:szCs w:val="28"/>
        </w:rPr>
      </w:pPr>
      <w:r w:rsidRPr="006124D2">
        <w:rPr>
          <w:i/>
          <w:sz w:val="28"/>
          <w:szCs w:val="28"/>
        </w:rPr>
        <w:t xml:space="preserve">2.3. </w:t>
      </w:r>
      <w:r w:rsidR="007627EE" w:rsidRPr="006124D2">
        <w:rPr>
          <w:i/>
          <w:sz w:val="28"/>
          <w:szCs w:val="28"/>
        </w:rPr>
        <w:t>Hệ thống hóa văn bản QPPL:</w:t>
      </w:r>
    </w:p>
    <w:p w:rsidR="000127D1" w:rsidRPr="00563914" w:rsidRDefault="007627EE" w:rsidP="000331A4">
      <w:pPr>
        <w:pStyle w:val="NormalWeb"/>
        <w:spacing w:before="0" w:beforeAutospacing="0" w:after="60" w:afterAutospacing="0"/>
        <w:ind w:firstLine="567"/>
        <w:jc w:val="both"/>
        <w:rPr>
          <w:bCs/>
          <w:sz w:val="28"/>
          <w:szCs w:val="28"/>
          <w:lang w:eastAsia="vi-VN"/>
        </w:rPr>
      </w:pPr>
      <w:r w:rsidRPr="00563914">
        <w:rPr>
          <w:bCs/>
          <w:sz w:val="28"/>
          <w:szCs w:val="28"/>
          <w:lang w:eastAsia="vi-VN"/>
        </w:rPr>
        <w:t xml:space="preserve">Qua rà soát </w:t>
      </w:r>
      <w:r w:rsidR="00AE6A88" w:rsidRPr="00563914">
        <w:rPr>
          <w:bCs/>
          <w:sz w:val="28"/>
          <w:szCs w:val="28"/>
          <w:lang w:eastAsia="vi-VN"/>
        </w:rPr>
        <w:t xml:space="preserve">văn bản QPPL, đã </w:t>
      </w:r>
      <w:r w:rsidR="000127D1" w:rsidRPr="00563914">
        <w:rPr>
          <w:sz w:val="28"/>
          <w:szCs w:val="28"/>
          <w:lang w:eastAsia="vi-VN"/>
        </w:rPr>
        <w:t xml:space="preserve">hệ thống hóa văn bản QPPL ngành TT&amp;TT thuộc thẩm quyền ban hành của HĐND và UBND tỉnh theo Luật ban hành văn bản QPPL và Nghị định 34/2016/NĐ-CP; Lập danh mục 22 văn bản còn hiệu lực, 12 văn bản hết hiệu lực, dự thảo quyết định của UBND tỉnh gửi Sở Tư pháp thẩm định, trình UBND tỉnh công bố danh mục văn bản hết hiệu lực thi hành; rà soát các văn bản QPPL chuyên ngành của Trung ương giao UBND tỉnh quy định </w:t>
      </w:r>
      <w:r w:rsidR="000127D1" w:rsidRPr="00563914">
        <w:rPr>
          <w:sz w:val="28"/>
          <w:szCs w:val="28"/>
          <w:lang w:eastAsia="vi-VN"/>
        </w:rPr>
        <w:lastRenderedPageBreak/>
        <w:t>chi tiết thi hành các điều khoản; lập danh mục văn bản quy định chi tiết gửi Sở Tư pháp tổng h</w:t>
      </w:r>
      <w:r w:rsidR="0061244E" w:rsidRPr="00563914">
        <w:rPr>
          <w:sz w:val="28"/>
          <w:szCs w:val="28"/>
          <w:lang w:eastAsia="vi-VN"/>
        </w:rPr>
        <w:t xml:space="preserve">ợp trình UBND tỉnh. </w:t>
      </w:r>
    </w:p>
    <w:p w:rsidR="007B782A" w:rsidRPr="00563914" w:rsidRDefault="007B782A" w:rsidP="000331A4">
      <w:pPr>
        <w:pStyle w:val="NormalWeb"/>
        <w:spacing w:before="0" w:beforeAutospacing="0" w:after="60" w:afterAutospacing="0"/>
        <w:ind w:firstLine="567"/>
        <w:jc w:val="both"/>
        <w:rPr>
          <w:sz w:val="28"/>
          <w:szCs w:val="28"/>
        </w:rPr>
      </w:pPr>
      <w:r w:rsidRPr="00563914">
        <w:rPr>
          <w:rFonts w:eastAsia="Calibri"/>
          <w:b/>
          <w:sz w:val="28"/>
          <w:szCs w:val="28"/>
        </w:rPr>
        <w:t>3. Công tác theo dõi tình hình thi hành pháp luậ</w:t>
      </w:r>
      <w:r w:rsidR="00E838DA" w:rsidRPr="00563914">
        <w:rPr>
          <w:rFonts w:eastAsia="Calibri"/>
          <w:b/>
          <w:sz w:val="28"/>
          <w:szCs w:val="28"/>
        </w:rPr>
        <w:t>t,</w:t>
      </w:r>
      <w:r w:rsidRPr="00563914">
        <w:rPr>
          <w:rFonts w:eastAsia="Calibri"/>
          <w:b/>
          <w:sz w:val="28"/>
          <w:szCs w:val="28"/>
        </w:rPr>
        <w:t xml:space="preserve"> thực hiện pháp luật </w:t>
      </w:r>
    </w:p>
    <w:p w:rsidR="00D10CAB" w:rsidRPr="000629B9" w:rsidRDefault="00B83514" w:rsidP="000331A4">
      <w:pPr>
        <w:spacing w:after="60" w:line="240" w:lineRule="auto"/>
        <w:ind w:firstLine="567"/>
        <w:jc w:val="both"/>
        <w:rPr>
          <w:szCs w:val="28"/>
        </w:rPr>
      </w:pPr>
      <w:r>
        <w:rPr>
          <w:szCs w:val="28"/>
        </w:rPr>
        <w:t>Tham mưu</w:t>
      </w:r>
      <w:r w:rsidR="00D10CAB" w:rsidRPr="000629B9">
        <w:rPr>
          <w:szCs w:val="28"/>
        </w:rPr>
        <w:t xml:space="preserve"> xây dựng Kế hoạch 98/KH-STTTT ngày 05/02/2020 về thực hiện công tác theo dõi th</w:t>
      </w:r>
      <w:r w:rsidR="00E01A37">
        <w:rPr>
          <w:szCs w:val="28"/>
        </w:rPr>
        <w:t>i</w:t>
      </w:r>
      <w:r w:rsidR="00D10CAB" w:rsidRPr="000629B9">
        <w:rPr>
          <w:szCs w:val="28"/>
        </w:rPr>
        <w:t xml:space="preserve"> hành pháp luật năm 2020; </w:t>
      </w:r>
      <w:r w:rsidR="003C7253">
        <w:rPr>
          <w:szCs w:val="28"/>
        </w:rPr>
        <w:t xml:space="preserve">và tổ chức thực hiện kế hoạch. </w:t>
      </w:r>
    </w:p>
    <w:p w:rsidR="007B782A" w:rsidRPr="00563914" w:rsidRDefault="007B782A" w:rsidP="000331A4">
      <w:pPr>
        <w:spacing w:after="60" w:line="240" w:lineRule="auto"/>
        <w:ind w:firstLine="567"/>
        <w:jc w:val="both"/>
        <w:rPr>
          <w:i/>
          <w:szCs w:val="28"/>
        </w:rPr>
      </w:pPr>
      <w:r w:rsidRPr="00563914">
        <w:rPr>
          <w:i/>
          <w:szCs w:val="28"/>
        </w:rPr>
        <w:t xml:space="preserve">3.1. Tình hình ban hành văn bản QPPL của UBND tỉnh quy định chi tiết thi hành văn bản QPPL </w:t>
      </w:r>
      <w:r w:rsidR="00426766">
        <w:rPr>
          <w:i/>
          <w:szCs w:val="28"/>
        </w:rPr>
        <w:t>Trung ương</w:t>
      </w:r>
      <w:r w:rsidR="004C71CE" w:rsidRPr="006E2EE9">
        <w:rPr>
          <w:i/>
          <w:szCs w:val="28"/>
        </w:rPr>
        <w:t xml:space="preserve"> </w:t>
      </w:r>
      <w:r w:rsidR="00426766" w:rsidRPr="006E2EE9">
        <w:rPr>
          <w:i/>
          <w:szCs w:val="28"/>
        </w:rPr>
        <w:t>(</w:t>
      </w:r>
      <w:r w:rsidR="00426766" w:rsidRPr="006E2EE9">
        <w:rPr>
          <w:i/>
          <w:color w:val="000000"/>
          <w:szCs w:val="28"/>
        </w:rPr>
        <w:t>Công văn 4537/UBND-NC</w:t>
      </w:r>
      <w:r w:rsidR="00426766" w:rsidRPr="006E2EE9">
        <w:rPr>
          <w:i/>
          <w:color w:val="000000"/>
          <w:szCs w:val="28"/>
          <w:vertAlign w:val="subscript"/>
        </w:rPr>
        <w:t>1</w:t>
      </w:r>
      <w:r w:rsidR="00426766" w:rsidRPr="006E2EE9">
        <w:rPr>
          <w:i/>
          <w:color w:val="000000"/>
          <w:szCs w:val="28"/>
        </w:rPr>
        <w:t xml:space="preserve"> n</w:t>
      </w:r>
      <w:r w:rsidR="00426766" w:rsidRPr="006E2EE9">
        <w:rPr>
          <w:i/>
          <w:iCs/>
          <w:color w:val="000000"/>
          <w:szCs w:val="28"/>
        </w:rPr>
        <w:t>gày 13/7/2020</w:t>
      </w:r>
      <w:r w:rsidR="00426766" w:rsidRPr="006E2EE9">
        <w:rPr>
          <w:i/>
          <w:szCs w:val="28"/>
        </w:rPr>
        <w:t>)</w:t>
      </w:r>
    </w:p>
    <w:p w:rsidR="002B18AC" w:rsidRPr="00563914" w:rsidRDefault="007B782A" w:rsidP="000331A4">
      <w:pPr>
        <w:spacing w:after="60" w:line="240" w:lineRule="auto"/>
        <w:ind w:firstLine="567"/>
        <w:jc w:val="both"/>
        <w:rPr>
          <w:szCs w:val="28"/>
        </w:rPr>
      </w:pPr>
      <w:r w:rsidRPr="00563914">
        <w:rPr>
          <w:szCs w:val="28"/>
        </w:rPr>
        <w:t xml:space="preserve">Qua </w:t>
      </w:r>
      <w:r w:rsidR="00046432" w:rsidRPr="00563914">
        <w:rPr>
          <w:szCs w:val="28"/>
        </w:rPr>
        <w:t xml:space="preserve">rà soát và theo dõi tình hình thi hành </w:t>
      </w:r>
      <w:r w:rsidRPr="00563914">
        <w:rPr>
          <w:szCs w:val="28"/>
          <w:lang w:val="vi-VN"/>
        </w:rPr>
        <w:t>các văn bản QPPL củ</w:t>
      </w:r>
      <w:r w:rsidR="008E7F7B" w:rsidRPr="00563914">
        <w:rPr>
          <w:szCs w:val="28"/>
          <w:lang w:val="vi-VN"/>
        </w:rPr>
        <w:t xml:space="preserve">a </w:t>
      </w:r>
      <w:r w:rsidR="008E7F7B" w:rsidRPr="00563914">
        <w:rPr>
          <w:szCs w:val="28"/>
        </w:rPr>
        <w:t>Trung ương</w:t>
      </w:r>
      <w:r w:rsidR="006C25F9" w:rsidRPr="00563914">
        <w:rPr>
          <w:szCs w:val="28"/>
        </w:rPr>
        <w:t xml:space="preserve"> như</w:t>
      </w:r>
      <w:r w:rsidR="008E7F7B" w:rsidRPr="00563914">
        <w:rPr>
          <w:szCs w:val="28"/>
        </w:rPr>
        <w:t>:</w:t>
      </w:r>
      <w:r w:rsidRPr="00563914">
        <w:rPr>
          <w:szCs w:val="28"/>
          <w:lang w:val="vi-VN"/>
        </w:rPr>
        <w:t xml:space="preserve"> </w:t>
      </w:r>
      <w:r w:rsidR="008E7F7B" w:rsidRPr="00563914">
        <w:rPr>
          <w:szCs w:val="28"/>
          <w:lang w:val="vi-VN"/>
        </w:rPr>
        <w:t xml:space="preserve">Nghị định </w:t>
      </w:r>
      <w:r w:rsidR="00F54E2E" w:rsidRPr="00563914">
        <w:rPr>
          <w:szCs w:val="28"/>
        </w:rPr>
        <w:t xml:space="preserve">số </w:t>
      </w:r>
      <w:r w:rsidR="008E7F7B" w:rsidRPr="00563914">
        <w:rPr>
          <w:szCs w:val="28"/>
          <w:lang w:val="vi-VN"/>
        </w:rPr>
        <w:t xml:space="preserve">47/2020/NĐ-CP, Thông tư </w:t>
      </w:r>
      <w:r w:rsidR="00F54E2E" w:rsidRPr="00563914">
        <w:rPr>
          <w:szCs w:val="28"/>
        </w:rPr>
        <w:t xml:space="preserve">số </w:t>
      </w:r>
      <w:r w:rsidR="008E7F7B" w:rsidRPr="00563914">
        <w:rPr>
          <w:szCs w:val="28"/>
          <w:lang w:val="vi-VN"/>
        </w:rPr>
        <w:t>04/2020/TT-BTTTT, Thông tư số 09/2020/TT-BTTTT</w:t>
      </w:r>
      <w:r w:rsidR="00AF039F" w:rsidRPr="00563914">
        <w:rPr>
          <w:szCs w:val="28"/>
        </w:rPr>
        <w:t xml:space="preserve"> và các văn bản QPPL khác</w:t>
      </w:r>
      <w:r w:rsidR="00873A69" w:rsidRPr="00563914">
        <w:rPr>
          <w:szCs w:val="28"/>
        </w:rPr>
        <w:t>,</w:t>
      </w:r>
      <w:r w:rsidR="007F4D72" w:rsidRPr="00563914">
        <w:rPr>
          <w:szCs w:val="28"/>
        </w:rPr>
        <w:t xml:space="preserve"> </w:t>
      </w:r>
      <w:r w:rsidR="002B18AC" w:rsidRPr="00563914">
        <w:rPr>
          <w:szCs w:val="28"/>
          <w:lang w:val="vi-VN"/>
        </w:rPr>
        <w:t xml:space="preserve">Tổ pháp chế đã lập danh mục </w:t>
      </w:r>
      <w:r w:rsidR="002B18AC" w:rsidRPr="00563914">
        <w:rPr>
          <w:szCs w:val="28"/>
        </w:rPr>
        <w:t>các</w:t>
      </w:r>
      <w:r w:rsidR="002B18AC" w:rsidRPr="00563914">
        <w:rPr>
          <w:szCs w:val="28"/>
          <w:lang w:val="vi-VN"/>
        </w:rPr>
        <w:t xml:space="preserve"> văn bản QPPL </w:t>
      </w:r>
      <w:r w:rsidR="002B18AC" w:rsidRPr="00563914">
        <w:rPr>
          <w:szCs w:val="28"/>
        </w:rPr>
        <w:t xml:space="preserve">thuộc thẩm quyền ban hành của </w:t>
      </w:r>
      <w:r w:rsidR="002B18AC" w:rsidRPr="00563914">
        <w:rPr>
          <w:szCs w:val="28"/>
          <w:lang w:val="vi-VN"/>
        </w:rPr>
        <w:t>UBND tỉnh</w:t>
      </w:r>
      <w:r w:rsidR="003567DE" w:rsidRPr="00563914">
        <w:rPr>
          <w:szCs w:val="28"/>
        </w:rPr>
        <w:t xml:space="preserve"> được</w:t>
      </w:r>
      <w:r w:rsidR="002B18AC" w:rsidRPr="00563914">
        <w:rPr>
          <w:szCs w:val="28"/>
          <w:lang w:val="vi-VN"/>
        </w:rPr>
        <w:t xml:space="preserve"> </w:t>
      </w:r>
      <w:r w:rsidR="003567DE" w:rsidRPr="00563914">
        <w:rPr>
          <w:szCs w:val="28"/>
        </w:rPr>
        <w:t xml:space="preserve">Chính phủ, Bộ TT&amp;TT </w:t>
      </w:r>
      <w:r w:rsidR="003567DE" w:rsidRPr="00563914">
        <w:rPr>
          <w:szCs w:val="28"/>
          <w:lang w:val="vi-VN"/>
        </w:rPr>
        <w:t>giao</w:t>
      </w:r>
      <w:r w:rsidR="003567DE" w:rsidRPr="00563914">
        <w:rPr>
          <w:szCs w:val="28"/>
        </w:rPr>
        <w:t xml:space="preserve"> </w:t>
      </w:r>
      <w:r w:rsidR="006C25F9" w:rsidRPr="00563914">
        <w:rPr>
          <w:szCs w:val="28"/>
        </w:rPr>
        <w:t xml:space="preserve">quy định chi tiết </w:t>
      </w:r>
      <w:r w:rsidR="00AA5081" w:rsidRPr="00563914">
        <w:rPr>
          <w:szCs w:val="28"/>
        </w:rPr>
        <w:t>các Điều Khoản trong</w:t>
      </w:r>
      <w:r w:rsidR="003567DE" w:rsidRPr="00563914">
        <w:rPr>
          <w:szCs w:val="28"/>
        </w:rPr>
        <w:t xml:space="preserve"> Nghị định và Thông tư</w:t>
      </w:r>
      <w:r w:rsidR="004A1125" w:rsidRPr="00563914">
        <w:rPr>
          <w:szCs w:val="28"/>
        </w:rPr>
        <w:t xml:space="preserve"> nói trên</w:t>
      </w:r>
      <w:r w:rsidR="002B18AC" w:rsidRPr="00563914">
        <w:rPr>
          <w:szCs w:val="28"/>
        </w:rPr>
        <w:t xml:space="preserve">, gồm: </w:t>
      </w:r>
    </w:p>
    <w:p w:rsidR="007B782A" w:rsidRPr="00563914" w:rsidRDefault="007B782A" w:rsidP="000331A4">
      <w:pPr>
        <w:spacing w:after="60" w:line="240" w:lineRule="auto"/>
        <w:ind w:firstLine="567"/>
        <w:jc w:val="both"/>
        <w:rPr>
          <w:szCs w:val="28"/>
          <w:lang w:eastAsia="vi-VN"/>
        </w:rPr>
      </w:pPr>
      <w:r w:rsidRPr="00563914">
        <w:rPr>
          <w:szCs w:val="28"/>
        </w:rPr>
        <w:t xml:space="preserve">- Quyết định </w:t>
      </w:r>
      <w:r w:rsidRPr="00563914">
        <w:rPr>
          <w:szCs w:val="28"/>
          <w:lang w:eastAsia="vi-VN"/>
        </w:rPr>
        <w:t xml:space="preserve">Ban hành quy chế khai thác, sử dụng dữ liệu của cơ sở dữ liệu của địa phương thuộc phạm vi quản lý của mình được giao tại Nghị định số 47/2020/NĐ-CP quản lý, kết nối và chia sẻ dữ liệu số của cơ quan nhà nước; </w:t>
      </w:r>
    </w:p>
    <w:p w:rsidR="007B782A" w:rsidRPr="00563914" w:rsidRDefault="007B782A" w:rsidP="000331A4">
      <w:pPr>
        <w:spacing w:after="60" w:line="240" w:lineRule="auto"/>
        <w:ind w:firstLine="567"/>
        <w:jc w:val="both"/>
        <w:rPr>
          <w:szCs w:val="28"/>
        </w:rPr>
      </w:pPr>
      <w:r w:rsidRPr="00563914">
        <w:rPr>
          <w:szCs w:val="28"/>
        </w:rPr>
        <w:t xml:space="preserve">- Quyết định Ban hành định mức kinh tế - kỹ thuật chi phí ứng dụng công nghệ thông tin đối với các công việc đặc thù, chuyên ngành sau khi có ý kiến thống nhất của Bộ Thông tin và Truyền thông </w:t>
      </w:r>
      <w:r w:rsidRPr="00563914">
        <w:rPr>
          <w:szCs w:val="28"/>
          <w:lang w:eastAsia="vi-VN"/>
        </w:rPr>
        <w:t xml:space="preserve">được giao tại Thông tư số </w:t>
      </w:r>
      <w:hyperlink r:id="rId11" w:history="1">
        <w:r w:rsidRPr="00563914">
          <w:rPr>
            <w:szCs w:val="28"/>
            <w:lang w:eastAsia="vi-VN"/>
          </w:rPr>
          <w:t>04/2020/TT-BTTTT</w:t>
        </w:r>
      </w:hyperlink>
      <w:r w:rsidRPr="00563914">
        <w:rPr>
          <w:szCs w:val="28"/>
          <w:lang w:eastAsia="vi-VN"/>
        </w:rPr>
        <w:t xml:space="preserve"> Quy định về lập và quản lý chi phí dự án đầu tư ứng dụng công nghệ thông tin; </w:t>
      </w:r>
    </w:p>
    <w:p w:rsidR="007B782A" w:rsidRPr="00563914" w:rsidRDefault="007B782A" w:rsidP="000331A4">
      <w:pPr>
        <w:spacing w:after="60" w:line="240" w:lineRule="auto"/>
        <w:ind w:firstLine="567"/>
        <w:jc w:val="both"/>
        <w:rPr>
          <w:szCs w:val="28"/>
        </w:rPr>
      </w:pPr>
      <w:r w:rsidRPr="00563914">
        <w:rPr>
          <w:szCs w:val="28"/>
        </w:rPr>
        <w:t xml:space="preserve">- Quyết định Ban hành định mức kinh tế - kỹ thuật cụ thể về sản xuất chương trình phát thanh do cơ quan báo chí thực hiện </w:t>
      </w:r>
      <w:r w:rsidRPr="00563914">
        <w:rPr>
          <w:szCs w:val="28"/>
          <w:lang w:eastAsia="vi-VN"/>
        </w:rPr>
        <w:t>được giao tại</w:t>
      </w:r>
      <w:r w:rsidRPr="00563914">
        <w:rPr>
          <w:szCs w:val="28"/>
        </w:rPr>
        <w:t xml:space="preserve"> </w:t>
      </w:r>
      <w:r w:rsidRPr="00563914">
        <w:rPr>
          <w:szCs w:val="28"/>
          <w:lang w:eastAsia="vi-VN"/>
        </w:rPr>
        <w:t>Thông tư số 0</w:t>
      </w:r>
      <w:hyperlink r:id="rId12" w:history="1">
        <w:r w:rsidRPr="00563914">
          <w:rPr>
            <w:szCs w:val="28"/>
            <w:lang w:eastAsia="vi-VN"/>
          </w:rPr>
          <w:t>9/2020/TT-BTTTT</w:t>
        </w:r>
      </w:hyperlink>
      <w:r w:rsidRPr="00563914">
        <w:rPr>
          <w:szCs w:val="28"/>
          <w:lang w:eastAsia="vi-VN"/>
        </w:rPr>
        <w:t xml:space="preserve"> ban hành định mức kinh tế - kỹ thuật về sản xuất chương trình phát thanh; </w:t>
      </w:r>
    </w:p>
    <w:p w:rsidR="007B782A" w:rsidRPr="00563914" w:rsidRDefault="007B782A" w:rsidP="000331A4">
      <w:pPr>
        <w:spacing w:after="60" w:line="240" w:lineRule="auto"/>
        <w:ind w:firstLine="567"/>
        <w:jc w:val="both"/>
        <w:rPr>
          <w:szCs w:val="28"/>
        </w:rPr>
      </w:pPr>
      <w:r w:rsidRPr="00563914">
        <w:rPr>
          <w:szCs w:val="28"/>
        </w:rPr>
        <w:t xml:space="preserve">- Quyết định Ban hành định mức kinh tế - kỹ thuật về sản xuất chương trình phát thanh sử dụng ngân sách địa phương của các cơ sở truyền thanh - truyền hình cấp huyện </w:t>
      </w:r>
      <w:r w:rsidRPr="00563914">
        <w:rPr>
          <w:szCs w:val="28"/>
          <w:lang w:eastAsia="vi-VN"/>
        </w:rPr>
        <w:t>được giao tại</w:t>
      </w:r>
      <w:r w:rsidRPr="00563914">
        <w:rPr>
          <w:szCs w:val="28"/>
        </w:rPr>
        <w:t xml:space="preserve"> </w:t>
      </w:r>
      <w:r w:rsidRPr="00563914">
        <w:rPr>
          <w:szCs w:val="28"/>
          <w:lang w:eastAsia="vi-VN"/>
        </w:rPr>
        <w:t>Thông tư số 0</w:t>
      </w:r>
      <w:hyperlink r:id="rId13" w:history="1">
        <w:r w:rsidRPr="00563914">
          <w:rPr>
            <w:szCs w:val="28"/>
            <w:lang w:eastAsia="vi-VN"/>
          </w:rPr>
          <w:t>9/2020/TT-BTTTT</w:t>
        </w:r>
      </w:hyperlink>
      <w:r w:rsidRPr="00563914">
        <w:rPr>
          <w:szCs w:val="28"/>
          <w:lang w:eastAsia="vi-VN"/>
        </w:rPr>
        <w:t xml:space="preserve"> ban hành định mức kinh tế - kỹ thuật về sản xuất chương trình phát thanh. </w:t>
      </w:r>
    </w:p>
    <w:p w:rsidR="007B782A" w:rsidRPr="00563914" w:rsidRDefault="007B782A" w:rsidP="000331A4">
      <w:pPr>
        <w:spacing w:after="60" w:line="240" w:lineRule="auto"/>
        <w:ind w:firstLine="567"/>
        <w:jc w:val="both"/>
        <w:rPr>
          <w:szCs w:val="28"/>
        </w:rPr>
      </w:pPr>
      <w:r w:rsidRPr="00563914">
        <w:rPr>
          <w:szCs w:val="28"/>
        </w:rPr>
        <w:t>Hiện nay, Phòng TTBCXB đã t</w:t>
      </w:r>
      <w:r w:rsidR="00263EFA">
        <w:rPr>
          <w:szCs w:val="28"/>
        </w:rPr>
        <w:t>rình</w:t>
      </w:r>
      <w:r w:rsidRPr="00563914">
        <w:rPr>
          <w:szCs w:val="28"/>
        </w:rPr>
        <w:t xml:space="preserve"> UBND tỉnh dự thảo 02 văn bản QPPL, Phòng CNTT đang nghiên cứu dự thảo</w:t>
      </w:r>
      <w:r w:rsidR="0094654B">
        <w:rPr>
          <w:szCs w:val="28"/>
        </w:rPr>
        <w:t xml:space="preserve"> </w:t>
      </w:r>
      <w:r w:rsidR="0094654B" w:rsidRPr="00563914">
        <w:rPr>
          <w:szCs w:val="28"/>
        </w:rPr>
        <w:t>02 văn bả</w:t>
      </w:r>
      <w:r w:rsidR="0094654B">
        <w:rPr>
          <w:szCs w:val="28"/>
        </w:rPr>
        <w:t>n.</w:t>
      </w:r>
      <w:r w:rsidR="007854C8">
        <w:rPr>
          <w:szCs w:val="28"/>
        </w:rPr>
        <w:t xml:space="preserve"> </w:t>
      </w:r>
      <w:r w:rsidR="0094654B">
        <w:rPr>
          <w:szCs w:val="28"/>
        </w:rPr>
        <w:t xml:space="preserve"> </w:t>
      </w:r>
    </w:p>
    <w:p w:rsidR="007B782A" w:rsidRPr="00563914" w:rsidRDefault="007B782A" w:rsidP="000331A4">
      <w:pPr>
        <w:spacing w:after="60" w:line="240" w:lineRule="auto"/>
        <w:ind w:firstLine="567"/>
        <w:jc w:val="both"/>
        <w:rPr>
          <w:szCs w:val="28"/>
        </w:rPr>
      </w:pPr>
      <w:r w:rsidRPr="00563914">
        <w:rPr>
          <w:szCs w:val="28"/>
        </w:rPr>
        <w:t xml:space="preserve">3.2. </w:t>
      </w:r>
      <w:r w:rsidRPr="00563914">
        <w:rPr>
          <w:bCs/>
          <w:i/>
          <w:iCs/>
          <w:szCs w:val="28"/>
          <w:lang w:val="vi-VN"/>
        </w:rPr>
        <w:t>Tình hình bảo đảm các điều kiện cho thi hành pháp luật</w:t>
      </w:r>
    </w:p>
    <w:p w:rsidR="007B782A" w:rsidRPr="00563914" w:rsidRDefault="007B782A" w:rsidP="000331A4">
      <w:pPr>
        <w:pStyle w:val="NormalWeb"/>
        <w:spacing w:before="0" w:beforeAutospacing="0" w:after="60" w:afterAutospacing="0"/>
        <w:ind w:firstLine="567"/>
        <w:jc w:val="both"/>
        <w:rPr>
          <w:rFonts w:eastAsia="Calibri"/>
          <w:sz w:val="28"/>
          <w:szCs w:val="28"/>
          <w:lang w:val="vi-VN"/>
        </w:rPr>
      </w:pPr>
      <w:r w:rsidRPr="00563914">
        <w:rPr>
          <w:rFonts w:eastAsia="Calibri"/>
          <w:sz w:val="28"/>
          <w:szCs w:val="28"/>
        </w:rPr>
        <w:t>Tổ</w:t>
      </w:r>
      <w:r w:rsidRPr="00563914">
        <w:rPr>
          <w:rFonts w:eastAsia="Calibri"/>
          <w:sz w:val="28"/>
          <w:szCs w:val="28"/>
          <w:lang w:val="vi-VN"/>
        </w:rPr>
        <w:t xml:space="preserve"> pháp chế</w:t>
      </w:r>
      <w:r w:rsidRPr="00563914">
        <w:rPr>
          <w:rFonts w:eastAsia="Calibri"/>
          <w:sz w:val="28"/>
          <w:szCs w:val="28"/>
        </w:rPr>
        <w:t xml:space="preserve"> đã phân cô</w:t>
      </w:r>
      <w:r w:rsidR="00D716D2" w:rsidRPr="00563914">
        <w:rPr>
          <w:rFonts w:eastAsia="Calibri"/>
          <w:sz w:val="28"/>
          <w:szCs w:val="28"/>
        </w:rPr>
        <w:t>ng</w:t>
      </w:r>
      <w:r w:rsidRPr="00563914">
        <w:rPr>
          <w:rFonts w:eastAsia="Calibri"/>
          <w:sz w:val="28"/>
          <w:szCs w:val="28"/>
        </w:rPr>
        <w:t xml:space="preserve"> các thành viên theo dõi tình hình</w:t>
      </w:r>
      <w:r w:rsidRPr="00563914">
        <w:rPr>
          <w:rFonts w:eastAsia="Calibri"/>
          <w:sz w:val="28"/>
          <w:szCs w:val="28"/>
          <w:lang w:val="vi-VN"/>
        </w:rPr>
        <w:t xml:space="preserve"> thi hành pháp luật</w:t>
      </w:r>
      <w:r w:rsidRPr="00563914">
        <w:rPr>
          <w:rFonts w:eastAsia="Calibri"/>
          <w:sz w:val="28"/>
          <w:szCs w:val="28"/>
        </w:rPr>
        <w:t xml:space="preserve"> trên các lĩnh vực quản lý của Sở</w:t>
      </w:r>
      <w:r w:rsidRPr="00563914">
        <w:rPr>
          <w:rFonts w:eastAsia="Calibri"/>
          <w:sz w:val="28"/>
          <w:szCs w:val="28"/>
          <w:lang w:val="vi-VN"/>
        </w:rPr>
        <w:t xml:space="preserve">. </w:t>
      </w:r>
      <w:r w:rsidRPr="00563914">
        <w:rPr>
          <w:rFonts w:eastAsia="Calibri"/>
          <w:sz w:val="28"/>
          <w:szCs w:val="28"/>
        </w:rPr>
        <w:t>Việc</w:t>
      </w:r>
      <w:r w:rsidRPr="00563914">
        <w:rPr>
          <w:rFonts w:eastAsia="Calibri"/>
          <w:sz w:val="28"/>
          <w:szCs w:val="28"/>
          <w:lang w:val="vi-VN"/>
        </w:rPr>
        <w:t xml:space="preserve"> tổ chức thực hiện công tác </w:t>
      </w:r>
      <w:r w:rsidRPr="00563914">
        <w:rPr>
          <w:rFonts w:eastAsia="Calibri"/>
          <w:sz w:val="28"/>
          <w:szCs w:val="28"/>
        </w:rPr>
        <w:t xml:space="preserve">theo dõi tình hình </w:t>
      </w:r>
      <w:r w:rsidRPr="00563914">
        <w:rPr>
          <w:rFonts w:eastAsia="Calibri"/>
          <w:sz w:val="28"/>
          <w:szCs w:val="28"/>
          <w:lang w:val="vi-VN"/>
        </w:rPr>
        <w:t>THPL cũng như kỹ năng và phương pháp triển khai hoạt động</w:t>
      </w:r>
      <w:r w:rsidRPr="00563914">
        <w:rPr>
          <w:rFonts w:eastAsia="Calibri"/>
          <w:sz w:val="28"/>
          <w:szCs w:val="28"/>
        </w:rPr>
        <w:t xml:space="preserve"> theo dõi tình hình </w:t>
      </w:r>
      <w:r w:rsidRPr="00563914">
        <w:rPr>
          <w:rFonts w:eastAsia="Calibri"/>
          <w:sz w:val="28"/>
          <w:szCs w:val="28"/>
          <w:lang w:val="vi-VN"/>
        </w:rPr>
        <w:t xml:space="preserve">THPL vẫn còn </w:t>
      </w:r>
      <w:r w:rsidR="00A91BF0" w:rsidRPr="00563914">
        <w:rPr>
          <w:rFonts w:eastAsia="Calibri"/>
          <w:sz w:val="28"/>
          <w:szCs w:val="28"/>
          <w:lang w:val="vi-VN"/>
        </w:rPr>
        <w:t>khó</w:t>
      </w:r>
      <w:r w:rsidR="00A91BF0" w:rsidRPr="00563914">
        <w:rPr>
          <w:rFonts w:eastAsia="Calibri"/>
          <w:sz w:val="28"/>
          <w:szCs w:val="28"/>
        </w:rPr>
        <w:t xml:space="preserve"> khăn,</w:t>
      </w:r>
      <w:r w:rsidRPr="00563914">
        <w:rPr>
          <w:rFonts w:eastAsia="Calibri"/>
          <w:sz w:val="28"/>
          <w:szCs w:val="28"/>
          <w:lang w:val="vi-VN"/>
        </w:rPr>
        <w:t xml:space="preserve"> lúng túng, </w:t>
      </w:r>
      <w:r w:rsidR="000E5247" w:rsidRPr="00563914">
        <w:rPr>
          <w:rFonts w:eastAsia="Calibri"/>
          <w:sz w:val="28"/>
          <w:szCs w:val="28"/>
        </w:rPr>
        <w:t>mang tính tr</w:t>
      </w:r>
      <w:r w:rsidR="007854C8">
        <w:rPr>
          <w:rFonts w:eastAsia="Calibri"/>
          <w:sz w:val="28"/>
          <w:szCs w:val="28"/>
        </w:rPr>
        <w:t>ừ</w:t>
      </w:r>
      <w:r w:rsidR="000E5247" w:rsidRPr="00563914">
        <w:rPr>
          <w:rFonts w:eastAsia="Calibri"/>
          <w:sz w:val="28"/>
          <w:szCs w:val="28"/>
        </w:rPr>
        <w:t>u tượng</w:t>
      </w:r>
      <w:r w:rsidR="007854C8">
        <w:rPr>
          <w:rFonts w:eastAsia="Calibri"/>
          <w:sz w:val="28"/>
          <w:szCs w:val="28"/>
        </w:rPr>
        <w:t xml:space="preserve"> cao</w:t>
      </w:r>
      <w:r w:rsidR="000E5247" w:rsidRPr="00563914">
        <w:rPr>
          <w:rFonts w:eastAsia="Calibri"/>
          <w:sz w:val="28"/>
          <w:szCs w:val="28"/>
        </w:rPr>
        <w:t xml:space="preserve">. </w:t>
      </w:r>
      <w:r w:rsidRPr="00563914">
        <w:rPr>
          <w:rFonts w:eastAsia="Calibri"/>
          <w:sz w:val="28"/>
          <w:szCs w:val="28"/>
          <w:lang w:val="vi-VN"/>
        </w:rPr>
        <w:t xml:space="preserve">  </w:t>
      </w:r>
    </w:p>
    <w:p w:rsidR="002C5B7E" w:rsidRPr="00563914" w:rsidRDefault="007B782A" w:rsidP="000331A4">
      <w:pPr>
        <w:pStyle w:val="NormalWeb"/>
        <w:spacing w:before="0" w:beforeAutospacing="0" w:after="60" w:afterAutospacing="0"/>
        <w:ind w:firstLine="567"/>
        <w:jc w:val="both"/>
        <w:rPr>
          <w:rFonts w:eastAsia="Calibri"/>
          <w:b/>
          <w:sz w:val="28"/>
          <w:szCs w:val="28"/>
        </w:rPr>
      </w:pPr>
      <w:r w:rsidRPr="00563914">
        <w:rPr>
          <w:rFonts w:eastAsia="Calibri"/>
          <w:b/>
          <w:sz w:val="28"/>
          <w:szCs w:val="28"/>
        </w:rPr>
        <w:t>4</w:t>
      </w:r>
      <w:r w:rsidR="002C5B7E" w:rsidRPr="00563914">
        <w:rPr>
          <w:rFonts w:eastAsia="Calibri"/>
          <w:b/>
          <w:sz w:val="28"/>
          <w:szCs w:val="28"/>
        </w:rPr>
        <w:t xml:space="preserve">. Công tác phổ biến, giáo dục pháp luật </w:t>
      </w:r>
    </w:p>
    <w:p w:rsidR="002C5B7E" w:rsidRPr="00563914" w:rsidRDefault="00223C79" w:rsidP="00DE7D65">
      <w:pPr>
        <w:pStyle w:val="NormalWeb"/>
        <w:spacing w:before="0" w:beforeAutospacing="0" w:after="60" w:afterAutospacing="0"/>
        <w:ind w:firstLine="567"/>
        <w:jc w:val="both"/>
        <w:rPr>
          <w:sz w:val="28"/>
          <w:szCs w:val="28"/>
        </w:rPr>
      </w:pPr>
      <w:r w:rsidRPr="00D82A08">
        <w:rPr>
          <w:sz w:val="28"/>
          <w:szCs w:val="28"/>
        </w:rPr>
        <w:t xml:space="preserve">Tham mưu xây dựng Kế hoạch 117/KH-STTTT ngày 10/02/2020 về việc thực hiện công tác phổ biến, giáo dục pháp luật năm 2020; </w:t>
      </w:r>
      <w:r w:rsidR="00DE7D65" w:rsidRPr="00D82A08">
        <w:rPr>
          <w:sz w:val="28"/>
          <w:szCs w:val="28"/>
        </w:rPr>
        <w:t xml:space="preserve">phối hợp các phòng chuyên môn </w:t>
      </w:r>
      <w:r w:rsidR="00DE7D65">
        <w:rPr>
          <w:sz w:val="28"/>
          <w:szCs w:val="28"/>
        </w:rPr>
        <w:t>tổ chức thực hiện</w:t>
      </w:r>
      <w:r w:rsidR="00B604E2" w:rsidRPr="00563914">
        <w:rPr>
          <w:sz w:val="28"/>
          <w:szCs w:val="28"/>
        </w:rPr>
        <w:t xml:space="preserve"> Kế hoạch phổ biến</w:t>
      </w:r>
      <w:r w:rsidR="00DE7D65">
        <w:rPr>
          <w:sz w:val="28"/>
          <w:szCs w:val="28"/>
        </w:rPr>
        <w:t>, giáo dục</w:t>
      </w:r>
      <w:r w:rsidR="00B604E2" w:rsidRPr="00563914">
        <w:rPr>
          <w:sz w:val="28"/>
          <w:szCs w:val="28"/>
        </w:rPr>
        <w:t xml:space="preserve"> pháp luật </w:t>
      </w:r>
      <w:r w:rsidR="002C5B7E" w:rsidRPr="00563914">
        <w:rPr>
          <w:sz w:val="28"/>
          <w:szCs w:val="28"/>
        </w:rPr>
        <w:t xml:space="preserve">bằng </w:t>
      </w:r>
      <w:r w:rsidR="00DE7D65">
        <w:rPr>
          <w:sz w:val="28"/>
          <w:szCs w:val="28"/>
        </w:rPr>
        <w:t>nhiều</w:t>
      </w:r>
      <w:r w:rsidR="002C5B7E" w:rsidRPr="00563914">
        <w:rPr>
          <w:sz w:val="28"/>
          <w:szCs w:val="28"/>
        </w:rPr>
        <w:t xml:space="preserve"> hình thức </w:t>
      </w:r>
      <w:r w:rsidR="00B604E2" w:rsidRPr="00563914">
        <w:rPr>
          <w:sz w:val="28"/>
          <w:szCs w:val="28"/>
        </w:rPr>
        <w:t xml:space="preserve">như: Phổ biến trực tiếp </w:t>
      </w:r>
      <w:r w:rsidR="00A80F12" w:rsidRPr="00563914">
        <w:rPr>
          <w:sz w:val="28"/>
          <w:szCs w:val="28"/>
        </w:rPr>
        <w:t xml:space="preserve">07 cuộc </w:t>
      </w:r>
      <w:r w:rsidR="00B604E2" w:rsidRPr="00563914">
        <w:rPr>
          <w:sz w:val="28"/>
          <w:szCs w:val="28"/>
        </w:rPr>
        <w:t>tại các huyện</w:t>
      </w:r>
      <w:r w:rsidR="00F7694A">
        <w:rPr>
          <w:sz w:val="28"/>
          <w:szCs w:val="28"/>
        </w:rPr>
        <w:t xml:space="preserve"> (Thành phố, Can </w:t>
      </w:r>
      <w:r w:rsidR="00F7694A">
        <w:rPr>
          <w:sz w:val="28"/>
          <w:szCs w:val="28"/>
        </w:rPr>
        <w:lastRenderedPageBreak/>
        <w:t xml:space="preserve">Lộc, Lộc Hà, Thạch Hà, Hương Khê, </w:t>
      </w:r>
      <w:r w:rsidR="000F4B80">
        <w:rPr>
          <w:sz w:val="28"/>
          <w:szCs w:val="28"/>
        </w:rPr>
        <w:t xml:space="preserve">Hương Sơn, </w:t>
      </w:r>
      <w:r w:rsidR="00F7694A">
        <w:rPr>
          <w:sz w:val="28"/>
          <w:szCs w:val="28"/>
        </w:rPr>
        <w:t>Vũ Quang)</w:t>
      </w:r>
      <w:r w:rsidR="00B604E2" w:rsidRPr="00563914">
        <w:rPr>
          <w:sz w:val="28"/>
          <w:szCs w:val="28"/>
        </w:rPr>
        <w:t xml:space="preserve">; </w:t>
      </w:r>
      <w:r w:rsidR="000F4B80">
        <w:rPr>
          <w:sz w:val="28"/>
          <w:szCs w:val="28"/>
        </w:rPr>
        <w:t xml:space="preserve">ứng dụng CNTT </w:t>
      </w:r>
      <w:r w:rsidR="00B604E2" w:rsidRPr="00563914">
        <w:rPr>
          <w:sz w:val="28"/>
          <w:szCs w:val="28"/>
        </w:rPr>
        <w:t>tuyên truyền, phổ biến pháp luật trên chuyên mục "Phổ biến pháp luật" - Cổng thông tin điện tử Sở; tạo lập trang Fanpage "</w:t>
      </w:r>
      <w:r w:rsidR="00DA5634" w:rsidRPr="00563914">
        <w:rPr>
          <w:sz w:val="28"/>
          <w:szCs w:val="28"/>
        </w:rPr>
        <w:t>Tuyên truyền, phổ biến pháp luật Sở TT&amp;TT</w:t>
      </w:r>
      <w:r w:rsidR="00B604E2" w:rsidRPr="00563914">
        <w:rPr>
          <w:sz w:val="28"/>
          <w:szCs w:val="28"/>
        </w:rPr>
        <w:t>" trên mạng facebook</w:t>
      </w:r>
      <w:r w:rsidR="00DA5634" w:rsidRPr="00563914">
        <w:rPr>
          <w:sz w:val="28"/>
          <w:szCs w:val="28"/>
        </w:rPr>
        <w:t xml:space="preserve">; </w:t>
      </w:r>
      <w:r w:rsidR="009A3896" w:rsidRPr="00563914">
        <w:rPr>
          <w:sz w:val="28"/>
          <w:szCs w:val="28"/>
        </w:rPr>
        <w:t>đăng tải các văn bản QPPL trên Cổng/Trang, mạng xã hội facebook, zalo</w:t>
      </w:r>
      <w:r w:rsidR="000F4B80">
        <w:rPr>
          <w:sz w:val="28"/>
          <w:szCs w:val="28"/>
        </w:rPr>
        <w:t>, nhắn tin</w:t>
      </w:r>
      <w:r w:rsidR="006C5649" w:rsidRPr="00563914">
        <w:rPr>
          <w:sz w:val="28"/>
          <w:szCs w:val="28"/>
        </w:rPr>
        <w:t xml:space="preserve"> theo</w:t>
      </w:r>
      <w:r w:rsidR="00D45603" w:rsidRPr="00563914">
        <w:rPr>
          <w:sz w:val="28"/>
          <w:szCs w:val="28"/>
        </w:rPr>
        <w:t xml:space="preserve"> </w:t>
      </w:r>
      <w:r w:rsidR="00341201" w:rsidRPr="00563914">
        <w:rPr>
          <w:sz w:val="28"/>
          <w:szCs w:val="28"/>
        </w:rPr>
        <w:t>Kế hoạch số 254/KH-UBND ngày 14//8/2019 của UBND tỉnh về</w:t>
      </w:r>
      <w:r w:rsidR="00D45603" w:rsidRPr="00563914">
        <w:rPr>
          <w:sz w:val="28"/>
          <w:szCs w:val="28"/>
        </w:rPr>
        <w:t xml:space="preserve"> việc</w:t>
      </w:r>
      <w:r w:rsidR="00341201" w:rsidRPr="00563914">
        <w:rPr>
          <w:sz w:val="28"/>
          <w:szCs w:val="28"/>
        </w:rPr>
        <w:t xml:space="preserve"> thực hiện Đề án “Tăng cường ứng dụng công nghệ thông tin trong công tác phổ biến, giáo dục pháp luật giai đoạn 2019 - 2021”</w:t>
      </w:r>
      <w:r w:rsidR="007E24BC" w:rsidRPr="00563914">
        <w:rPr>
          <w:sz w:val="28"/>
          <w:szCs w:val="28"/>
        </w:rPr>
        <w:t xml:space="preserve"> trên địa bàn tỉnh Hà Tĩnh.</w:t>
      </w:r>
      <w:r w:rsidR="00341201" w:rsidRPr="00563914">
        <w:rPr>
          <w:sz w:val="28"/>
          <w:szCs w:val="28"/>
        </w:rPr>
        <w:t xml:space="preserve"> </w:t>
      </w:r>
    </w:p>
    <w:p w:rsidR="00496D53" w:rsidRPr="00563914" w:rsidRDefault="00DF41CD" w:rsidP="000331A4">
      <w:pPr>
        <w:pStyle w:val="NormalWeb"/>
        <w:spacing w:before="0" w:beforeAutospacing="0" w:after="60" w:afterAutospacing="0"/>
        <w:ind w:firstLine="567"/>
        <w:jc w:val="both"/>
        <w:rPr>
          <w:rFonts w:eastAsia="Calibri"/>
          <w:b/>
          <w:sz w:val="28"/>
          <w:szCs w:val="28"/>
        </w:rPr>
      </w:pPr>
      <w:r w:rsidRPr="00563914">
        <w:rPr>
          <w:rFonts w:eastAsia="Calibri"/>
          <w:b/>
          <w:sz w:val="28"/>
          <w:szCs w:val="28"/>
        </w:rPr>
        <w:t>5</w:t>
      </w:r>
      <w:r w:rsidR="00496D53" w:rsidRPr="00563914">
        <w:rPr>
          <w:rFonts w:eastAsia="Calibri"/>
          <w:b/>
          <w:sz w:val="28"/>
          <w:szCs w:val="28"/>
        </w:rPr>
        <w:t xml:space="preserve">. Công tác hỗ trợ pháp lý cho doanh nghiệp </w:t>
      </w:r>
    </w:p>
    <w:p w:rsidR="00955D21" w:rsidRPr="00563914" w:rsidRDefault="00955D21" w:rsidP="000331A4">
      <w:pPr>
        <w:spacing w:after="60" w:line="240" w:lineRule="auto"/>
        <w:ind w:firstLine="567"/>
        <w:jc w:val="both"/>
        <w:rPr>
          <w:rFonts w:cs="Times New Roman"/>
          <w:szCs w:val="28"/>
        </w:rPr>
      </w:pPr>
      <w:r w:rsidRPr="00563914">
        <w:rPr>
          <w:rFonts w:cs="Times New Roman"/>
          <w:szCs w:val="28"/>
        </w:rPr>
        <w:t xml:space="preserve">Thông qua công tác tập huấn, hội nghị, hội thảo; công tác thanh tra, kiểm tra đã tuyên truyền, hướng dẫn các đơn vị, doanh nghiệp thực hiện đúng quy định pháp luật liên quan đến lĩnh vực ngành quản lý và hoạt động sản xuất, kinh doanh của các đơn vị, doanh ngiệp. </w:t>
      </w:r>
    </w:p>
    <w:p w:rsidR="00AD39BC" w:rsidRPr="00563914" w:rsidRDefault="00AD39BC" w:rsidP="000331A4">
      <w:pPr>
        <w:pStyle w:val="BodyTextIndent"/>
        <w:tabs>
          <w:tab w:val="left" w:pos="840"/>
        </w:tabs>
        <w:spacing w:before="0" w:beforeAutospacing="0" w:after="60" w:afterAutospacing="0"/>
        <w:ind w:firstLine="567"/>
        <w:rPr>
          <w:b/>
          <w:color w:val="auto"/>
        </w:rPr>
      </w:pPr>
      <w:r w:rsidRPr="00563914">
        <w:rPr>
          <w:b/>
          <w:color w:val="auto"/>
        </w:rPr>
        <w:t xml:space="preserve">II. NHỮNG KHÓ KHĂN, BẤT CẬP, VƯỚNG MẮC </w:t>
      </w:r>
    </w:p>
    <w:p w:rsidR="00A14373" w:rsidRPr="00BA16B9" w:rsidRDefault="007E5824" w:rsidP="000331A4">
      <w:pPr>
        <w:pStyle w:val="BodyTextIndent"/>
        <w:tabs>
          <w:tab w:val="left" w:pos="840"/>
        </w:tabs>
        <w:spacing w:before="0" w:beforeAutospacing="0" w:after="60" w:afterAutospacing="0"/>
        <w:ind w:firstLine="567"/>
        <w:rPr>
          <w:color w:val="auto"/>
        </w:rPr>
      </w:pPr>
      <w:r>
        <w:rPr>
          <w:color w:val="auto"/>
        </w:rPr>
        <w:t>1</w:t>
      </w:r>
      <w:r w:rsidR="00DE741B" w:rsidRPr="00BA16B9">
        <w:rPr>
          <w:color w:val="auto"/>
        </w:rPr>
        <w:t>. C</w:t>
      </w:r>
      <w:r w:rsidR="00E70042" w:rsidRPr="00E70042">
        <w:rPr>
          <w:color w:val="auto"/>
        </w:rPr>
        <w:t>án</w:t>
      </w:r>
      <w:r w:rsidR="00E70042">
        <w:rPr>
          <w:color w:val="auto"/>
        </w:rPr>
        <w:t xml:space="preserve"> </w:t>
      </w:r>
      <w:r w:rsidR="00DE741B" w:rsidRPr="00BA16B9">
        <w:rPr>
          <w:color w:val="auto"/>
        </w:rPr>
        <w:t>bộ làm công tác pháp chế</w:t>
      </w:r>
      <w:r w:rsidR="00E70042">
        <w:rPr>
          <w:color w:val="auto"/>
        </w:rPr>
        <w:t xml:space="preserve"> t</w:t>
      </w:r>
      <w:r w:rsidR="00E70042" w:rsidRPr="00E70042">
        <w:rPr>
          <w:color w:val="auto"/>
        </w:rPr>
        <w:t>ại</w:t>
      </w:r>
      <w:r w:rsidR="00E70042">
        <w:rPr>
          <w:color w:val="auto"/>
        </w:rPr>
        <w:t xml:space="preserve"> S</w:t>
      </w:r>
      <w:r w:rsidR="00E70042" w:rsidRPr="00E70042">
        <w:rPr>
          <w:color w:val="auto"/>
        </w:rPr>
        <w:t>ở</w:t>
      </w:r>
      <w:r w:rsidR="00DE741B" w:rsidRPr="00BA16B9">
        <w:rPr>
          <w:color w:val="auto"/>
        </w:rPr>
        <w:t xml:space="preserve"> được giao kiêm nhiệm, </w:t>
      </w:r>
      <w:r w:rsidR="00184D40">
        <w:rPr>
          <w:color w:val="auto"/>
        </w:rPr>
        <w:t>không</w:t>
      </w:r>
      <w:r w:rsidR="006F5953" w:rsidRPr="00BA16B9">
        <w:rPr>
          <w:color w:val="auto"/>
        </w:rPr>
        <w:t xml:space="preserve"> có </w:t>
      </w:r>
      <w:r w:rsidR="00184D40">
        <w:rPr>
          <w:color w:val="auto"/>
        </w:rPr>
        <w:t>kiến thức</w:t>
      </w:r>
      <w:r w:rsidR="006F5953" w:rsidRPr="00BA16B9">
        <w:rPr>
          <w:color w:val="auto"/>
        </w:rPr>
        <w:t xml:space="preserve"> chuyên môn luật phù hợp</w:t>
      </w:r>
      <w:r w:rsidR="00184D40">
        <w:rPr>
          <w:color w:val="auto"/>
        </w:rPr>
        <w:t xml:space="preserve">; </w:t>
      </w:r>
      <w:r w:rsidR="00184D40" w:rsidRPr="00BA16B9">
        <w:rPr>
          <w:color w:val="auto"/>
        </w:rPr>
        <w:t>chưa</w:t>
      </w:r>
      <w:r w:rsidR="00184D40">
        <w:rPr>
          <w:color w:val="auto"/>
        </w:rPr>
        <w:t xml:space="preserve"> có</w:t>
      </w:r>
      <w:r w:rsidR="00184D40" w:rsidRPr="00BA16B9">
        <w:rPr>
          <w:color w:val="auto"/>
        </w:rPr>
        <w:t xml:space="preserve"> </w:t>
      </w:r>
      <w:r w:rsidR="00184D40">
        <w:rPr>
          <w:color w:val="auto"/>
        </w:rPr>
        <w:t>c</w:t>
      </w:r>
      <w:r w:rsidR="00DE741B" w:rsidRPr="00BA16B9">
        <w:rPr>
          <w:color w:val="auto"/>
        </w:rPr>
        <w:t xml:space="preserve">hế độ </w:t>
      </w:r>
      <w:r w:rsidR="00F31DB5">
        <w:rPr>
          <w:color w:val="auto"/>
        </w:rPr>
        <w:t>kinh phí</w:t>
      </w:r>
      <w:r w:rsidR="001401A9" w:rsidRPr="00BA16B9">
        <w:rPr>
          <w:color w:val="auto"/>
        </w:rPr>
        <w:t xml:space="preserve"> </w:t>
      </w:r>
      <w:r w:rsidR="00855D9A">
        <w:rPr>
          <w:color w:val="auto"/>
        </w:rPr>
        <w:t>hỗ trợ</w:t>
      </w:r>
      <w:r w:rsidR="00DE741B" w:rsidRPr="00BA16B9">
        <w:rPr>
          <w:color w:val="auto"/>
        </w:rPr>
        <w:t xml:space="preserve"> cho các thành viên Tổ pháp chế</w:t>
      </w:r>
      <w:r w:rsidR="00855D9A">
        <w:rPr>
          <w:color w:val="auto"/>
        </w:rPr>
        <w:t xml:space="preserve"> làm việc</w:t>
      </w:r>
      <w:r w:rsidR="00F31DB5">
        <w:rPr>
          <w:color w:val="auto"/>
        </w:rPr>
        <w:t xml:space="preserve"> kiêm nhiệm</w:t>
      </w:r>
      <w:r w:rsidR="00DE741B" w:rsidRPr="00BA16B9">
        <w:rPr>
          <w:color w:val="auto"/>
        </w:rPr>
        <w:t xml:space="preserve">. </w:t>
      </w:r>
    </w:p>
    <w:p w:rsidR="00DE741B" w:rsidRDefault="007E5824" w:rsidP="000331A4">
      <w:pPr>
        <w:pStyle w:val="BodyTextIndent"/>
        <w:tabs>
          <w:tab w:val="left" w:pos="840"/>
        </w:tabs>
        <w:spacing w:before="0" w:beforeAutospacing="0" w:after="60" w:afterAutospacing="0"/>
        <w:ind w:firstLine="567"/>
        <w:rPr>
          <w:color w:val="auto"/>
        </w:rPr>
      </w:pPr>
      <w:r>
        <w:rPr>
          <w:color w:val="auto"/>
        </w:rPr>
        <w:t>2</w:t>
      </w:r>
      <w:r w:rsidR="00DE741B" w:rsidRPr="00563914">
        <w:rPr>
          <w:color w:val="auto"/>
        </w:rPr>
        <w:t xml:space="preserve">. Việc </w:t>
      </w:r>
      <w:r w:rsidR="003D4FCD">
        <w:rPr>
          <w:color w:val="auto"/>
        </w:rPr>
        <w:t>cử</w:t>
      </w:r>
      <w:r w:rsidR="00DE741B" w:rsidRPr="00563914">
        <w:rPr>
          <w:color w:val="auto"/>
        </w:rPr>
        <w:t xml:space="preserve"> c</w:t>
      </w:r>
      <w:r w:rsidR="00A02A8E">
        <w:rPr>
          <w:color w:val="auto"/>
        </w:rPr>
        <w:t>ông chức</w:t>
      </w:r>
      <w:r w:rsidR="00F31DB5">
        <w:rPr>
          <w:color w:val="auto"/>
        </w:rPr>
        <w:t xml:space="preserve"> Tổ</w:t>
      </w:r>
      <w:r w:rsidR="00DE741B" w:rsidRPr="00563914">
        <w:rPr>
          <w:color w:val="auto"/>
        </w:rPr>
        <w:t xml:space="preserve"> pháp chế</w:t>
      </w:r>
      <w:r w:rsidR="003D4FCD">
        <w:rPr>
          <w:color w:val="auto"/>
        </w:rPr>
        <w:t xml:space="preserve"> tham gia học tập, bồi dưỡng kiến thức pháp luật</w:t>
      </w:r>
      <w:r w:rsidR="00DE741B" w:rsidRPr="00563914">
        <w:rPr>
          <w:color w:val="auto"/>
        </w:rPr>
        <w:t xml:space="preserve"> chưa được </w:t>
      </w:r>
      <w:r w:rsidR="00D8689E" w:rsidRPr="00563914">
        <w:rPr>
          <w:color w:val="auto"/>
        </w:rPr>
        <w:t xml:space="preserve">quan tâm </w:t>
      </w:r>
      <w:r w:rsidR="003D4FCD">
        <w:rPr>
          <w:color w:val="auto"/>
        </w:rPr>
        <w:t>nhiều</w:t>
      </w:r>
      <w:r w:rsidR="00057023" w:rsidRPr="00563914">
        <w:rPr>
          <w:color w:val="auto"/>
        </w:rPr>
        <w:t>,</w:t>
      </w:r>
      <w:r w:rsidR="001E164C">
        <w:rPr>
          <w:color w:val="auto"/>
        </w:rPr>
        <w:t xml:space="preserve"> nhất là ở phòng chuyên môn;</w:t>
      </w:r>
      <w:r w:rsidR="00057023" w:rsidRPr="00563914">
        <w:rPr>
          <w:color w:val="auto"/>
        </w:rPr>
        <w:t xml:space="preserve"> một số thành viên Tổ pháp chế chưa </w:t>
      </w:r>
      <w:r w:rsidR="00625210" w:rsidRPr="00563914">
        <w:rPr>
          <w:color w:val="auto"/>
        </w:rPr>
        <w:t>chú trọng</w:t>
      </w:r>
      <w:r w:rsidR="00A02A8E">
        <w:rPr>
          <w:color w:val="auto"/>
        </w:rPr>
        <w:t xml:space="preserve"> đến</w:t>
      </w:r>
      <w:r w:rsidR="00625210" w:rsidRPr="00563914">
        <w:rPr>
          <w:color w:val="auto"/>
        </w:rPr>
        <w:t xml:space="preserve"> nhiệm vụ pháp chế</w:t>
      </w:r>
      <w:r w:rsidR="00A02A8E">
        <w:rPr>
          <w:color w:val="auto"/>
        </w:rPr>
        <w:t>.</w:t>
      </w:r>
      <w:r w:rsidR="00F75919">
        <w:rPr>
          <w:color w:val="auto"/>
        </w:rPr>
        <w:t xml:space="preserve"> </w:t>
      </w:r>
    </w:p>
    <w:p w:rsidR="009A43C5" w:rsidRPr="00563914" w:rsidRDefault="007E5824" w:rsidP="000331A4">
      <w:pPr>
        <w:pStyle w:val="BodyTextIndent"/>
        <w:tabs>
          <w:tab w:val="left" w:pos="840"/>
        </w:tabs>
        <w:spacing w:before="0" w:beforeAutospacing="0" w:after="60" w:afterAutospacing="0"/>
        <w:ind w:firstLine="567"/>
        <w:rPr>
          <w:color w:val="auto"/>
        </w:rPr>
      </w:pPr>
      <w:r>
        <w:rPr>
          <w:color w:val="auto"/>
        </w:rPr>
        <w:t>3</w:t>
      </w:r>
      <w:r w:rsidR="009A43C5">
        <w:rPr>
          <w:color w:val="auto"/>
        </w:rPr>
        <w:t>. Kinh ph</w:t>
      </w:r>
      <w:r w:rsidR="009A43C5" w:rsidRPr="009A43C5">
        <w:rPr>
          <w:color w:val="auto"/>
        </w:rPr>
        <w:t>í</w:t>
      </w:r>
      <w:r w:rsidR="009A43C5">
        <w:rPr>
          <w:color w:val="auto"/>
        </w:rPr>
        <w:t xml:space="preserve"> ph</w:t>
      </w:r>
      <w:r w:rsidR="009A43C5" w:rsidRPr="009A43C5">
        <w:rPr>
          <w:color w:val="auto"/>
        </w:rPr>
        <w:t>â</w:t>
      </w:r>
      <w:r w:rsidR="009A43C5">
        <w:rPr>
          <w:color w:val="auto"/>
        </w:rPr>
        <w:t>n b</w:t>
      </w:r>
      <w:r w:rsidR="009A43C5" w:rsidRPr="009A43C5">
        <w:rPr>
          <w:color w:val="auto"/>
        </w:rPr>
        <w:t>ổ</w:t>
      </w:r>
      <w:r w:rsidR="009A43C5">
        <w:rPr>
          <w:color w:val="auto"/>
        </w:rPr>
        <w:t xml:space="preserve"> cho c</w:t>
      </w:r>
      <w:r w:rsidR="009A43C5" w:rsidRPr="009A43C5">
        <w:rPr>
          <w:color w:val="auto"/>
        </w:rPr>
        <w:t>ô</w:t>
      </w:r>
      <w:r w:rsidR="009A43C5">
        <w:rPr>
          <w:color w:val="auto"/>
        </w:rPr>
        <w:t>ng t</w:t>
      </w:r>
      <w:r w:rsidR="009A43C5" w:rsidRPr="009A43C5">
        <w:rPr>
          <w:color w:val="auto"/>
        </w:rPr>
        <w:t>ác</w:t>
      </w:r>
      <w:r w:rsidR="009A43C5">
        <w:rPr>
          <w:color w:val="auto"/>
        </w:rPr>
        <w:t xml:space="preserve"> ph</w:t>
      </w:r>
      <w:r w:rsidR="009A43C5" w:rsidRPr="009A43C5">
        <w:rPr>
          <w:color w:val="auto"/>
        </w:rPr>
        <w:t>ổ</w:t>
      </w:r>
      <w:r w:rsidR="009A43C5">
        <w:rPr>
          <w:color w:val="auto"/>
        </w:rPr>
        <w:t xml:space="preserve"> bi</w:t>
      </w:r>
      <w:r w:rsidR="009A43C5" w:rsidRPr="009A43C5">
        <w:rPr>
          <w:color w:val="auto"/>
        </w:rPr>
        <w:t>ến</w:t>
      </w:r>
      <w:r w:rsidR="009A43C5">
        <w:rPr>
          <w:color w:val="auto"/>
        </w:rPr>
        <w:t>, gi</w:t>
      </w:r>
      <w:r w:rsidR="009A43C5" w:rsidRPr="009A43C5">
        <w:rPr>
          <w:color w:val="auto"/>
        </w:rPr>
        <w:t>áo</w:t>
      </w:r>
      <w:r w:rsidR="009A43C5">
        <w:rPr>
          <w:color w:val="auto"/>
        </w:rPr>
        <w:t xml:space="preserve"> d</w:t>
      </w:r>
      <w:r w:rsidR="009A43C5" w:rsidRPr="009A43C5">
        <w:rPr>
          <w:color w:val="auto"/>
        </w:rPr>
        <w:t>ụ</w:t>
      </w:r>
      <w:r w:rsidR="009A43C5">
        <w:rPr>
          <w:color w:val="auto"/>
        </w:rPr>
        <w:t>c ph</w:t>
      </w:r>
      <w:r w:rsidR="009A43C5" w:rsidRPr="009A43C5">
        <w:rPr>
          <w:color w:val="auto"/>
        </w:rPr>
        <w:t>á</w:t>
      </w:r>
      <w:r w:rsidR="009A43C5">
        <w:rPr>
          <w:color w:val="auto"/>
        </w:rPr>
        <w:t>p lu</w:t>
      </w:r>
      <w:r w:rsidR="009A43C5" w:rsidRPr="009A43C5">
        <w:rPr>
          <w:color w:val="auto"/>
        </w:rPr>
        <w:t>ậ</w:t>
      </w:r>
      <w:r w:rsidR="009A43C5">
        <w:rPr>
          <w:color w:val="auto"/>
        </w:rPr>
        <w:t>t c</w:t>
      </w:r>
      <w:r w:rsidR="009A43C5" w:rsidRPr="009A43C5">
        <w:rPr>
          <w:color w:val="auto"/>
        </w:rPr>
        <w:t>ò</w:t>
      </w:r>
      <w:r w:rsidR="009A43C5">
        <w:rPr>
          <w:color w:val="auto"/>
        </w:rPr>
        <w:t>n h</w:t>
      </w:r>
      <w:r w:rsidR="009A43C5" w:rsidRPr="009A43C5">
        <w:rPr>
          <w:color w:val="auto"/>
        </w:rPr>
        <w:t>ạ</w:t>
      </w:r>
      <w:r w:rsidR="009A43C5">
        <w:rPr>
          <w:color w:val="auto"/>
        </w:rPr>
        <w:t>n ch</w:t>
      </w:r>
      <w:r w:rsidR="009A43C5" w:rsidRPr="009A43C5">
        <w:rPr>
          <w:color w:val="auto"/>
        </w:rPr>
        <w:t>ế</w:t>
      </w:r>
      <w:r w:rsidR="009A43C5">
        <w:rPr>
          <w:color w:val="auto"/>
        </w:rPr>
        <w:t>.</w:t>
      </w:r>
    </w:p>
    <w:p w:rsidR="00AD39BC" w:rsidRPr="00563914" w:rsidRDefault="00AD39BC" w:rsidP="000331A4">
      <w:pPr>
        <w:pStyle w:val="BodyTextIndent"/>
        <w:tabs>
          <w:tab w:val="left" w:pos="840"/>
        </w:tabs>
        <w:spacing w:before="0" w:beforeAutospacing="0" w:after="60" w:afterAutospacing="0"/>
        <w:ind w:firstLine="567"/>
        <w:rPr>
          <w:b/>
          <w:color w:val="auto"/>
        </w:rPr>
      </w:pPr>
      <w:r w:rsidRPr="00563914">
        <w:rPr>
          <w:b/>
          <w:color w:val="auto"/>
        </w:rPr>
        <w:t>I</w:t>
      </w:r>
      <w:r w:rsidR="00C6517D" w:rsidRPr="00563914">
        <w:rPr>
          <w:b/>
          <w:color w:val="auto"/>
        </w:rPr>
        <w:t>II</w:t>
      </w:r>
      <w:r w:rsidRPr="00563914">
        <w:rPr>
          <w:b/>
          <w:color w:val="auto"/>
        </w:rPr>
        <w:t xml:space="preserve">. KIẾN NGHỊ, ĐỀ XUẤT </w:t>
      </w:r>
    </w:p>
    <w:p w:rsidR="0086667D" w:rsidRPr="00563914" w:rsidRDefault="004B2C66" w:rsidP="000331A4">
      <w:pPr>
        <w:pStyle w:val="NormalWeb"/>
        <w:spacing w:before="0" w:beforeAutospacing="0" w:after="60" w:afterAutospacing="0"/>
        <w:ind w:firstLine="567"/>
        <w:jc w:val="both"/>
        <w:rPr>
          <w:rFonts w:eastAsia="Calibri"/>
          <w:sz w:val="28"/>
          <w:szCs w:val="28"/>
        </w:rPr>
      </w:pPr>
      <w:r>
        <w:rPr>
          <w:rFonts w:eastAsia="Calibri"/>
          <w:sz w:val="28"/>
          <w:szCs w:val="28"/>
        </w:rPr>
        <w:t xml:space="preserve">Kiến </w:t>
      </w:r>
      <w:r w:rsidR="00DE741B" w:rsidRPr="00563914">
        <w:rPr>
          <w:rFonts w:eastAsia="Calibri"/>
          <w:sz w:val="28"/>
          <w:szCs w:val="28"/>
        </w:rPr>
        <w:t xml:space="preserve">nghị </w:t>
      </w:r>
      <w:r>
        <w:rPr>
          <w:rFonts w:eastAsia="Calibri"/>
          <w:sz w:val="28"/>
          <w:szCs w:val="28"/>
        </w:rPr>
        <w:t xml:space="preserve">Lãnh đạo Sở </w:t>
      </w:r>
      <w:r w:rsidR="004634CD">
        <w:rPr>
          <w:rFonts w:eastAsia="Calibri"/>
          <w:sz w:val="28"/>
          <w:szCs w:val="28"/>
        </w:rPr>
        <w:t xml:space="preserve">chỉ đạo </w:t>
      </w:r>
      <w:r w:rsidR="003818BA" w:rsidRPr="00563914">
        <w:rPr>
          <w:rFonts w:eastAsia="Calibri"/>
          <w:sz w:val="28"/>
          <w:szCs w:val="28"/>
        </w:rPr>
        <w:t xml:space="preserve">Văn phòng Sở </w:t>
      </w:r>
      <w:r w:rsidR="009E5F04">
        <w:rPr>
          <w:rFonts w:eastAsia="Calibri"/>
          <w:sz w:val="28"/>
          <w:szCs w:val="28"/>
        </w:rPr>
        <w:t>tham mưu sửa</w:t>
      </w:r>
      <w:r w:rsidR="00E70042">
        <w:rPr>
          <w:rFonts w:eastAsia="Calibri"/>
          <w:sz w:val="28"/>
          <w:szCs w:val="28"/>
        </w:rPr>
        <w:t xml:space="preserve"> đ</w:t>
      </w:r>
      <w:r w:rsidR="00E70042" w:rsidRPr="00E70042">
        <w:rPr>
          <w:rFonts w:eastAsia="Calibri"/>
          <w:sz w:val="28"/>
          <w:szCs w:val="28"/>
        </w:rPr>
        <w:t>ổi</w:t>
      </w:r>
      <w:r w:rsidR="00DE741B" w:rsidRPr="00563914">
        <w:rPr>
          <w:rFonts w:eastAsia="Calibri"/>
          <w:sz w:val="28"/>
          <w:szCs w:val="28"/>
        </w:rPr>
        <w:t xml:space="preserve"> quy chế chi tiêu nội bộ</w:t>
      </w:r>
      <w:r w:rsidR="00B3706A">
        <w:rPr>
          <w:rFonts w:eastAsia="Calibri"/>
          <w:sz w:val="28"/>
          <w:szCs w:val="28"/>
        </w:rPr>
        <w:t>, bổ sung</w:t>
      </w:r>
      <w:r w:rsidR="00DE741B" w:rsidRPr="00563914">
        <w:rPr>
          <w:rFonts w:eastAsia="Calibri"/>
          <w:sz w:val="28"/>
          <w:szCs w:val="28"/>
        </w:rPr>
        <w:t xml:space="preserve"> chế độ, chính sách hỗ trợ cán bộ</w:t>
      </w:r>
      <w:r w:rsidR="004E41E4">
        <w:rPr>
          <w:rFonts w:eastAsia="Calibri"/>
          <w:sz w:val="28"/>
          <w:szCs w:val="28"/>
        </w:rPr>
        <w:t>, công chức</w:t>
      </w:r>
      <w:r w:rsidR="00DE741B" w:rsidRPr="00563914">
        <w:rPr>
          <w:rFonts w:eastAsia="Calibri"/>
          <w:sz w:val="28"/>
          <w:szCs w:val="28"/>
        </w:rPr>
        <w:t xml:space="preserve"> thực hiện công tác</w:t>
      </w:r>
      <w:r w:rsidR="00B3706A">
        <w:rPr>
          <w:rFonts w:eastAsia="Calibri"/>
          <w:sz w:val="28"/>
          <w:szCs w:val="28"/>
        </w:rPr>
        <w:t xml:space="preserve"> kiêm nhiệm</w:t>
      </w:r>
      <w:r>
        <w:rPr>
          <w:rFonts w:eastAsia="Calibri"/>
          <w:sz w:val="28"/>
          <w:szCs w:val="28"/>
        </w:rPr>
        <w:t xml:space="preserve"> nói chung, trong đó có</w:t>
      </w:r>
      <w:r w:rsidR="004E41E4">
        <w:rPr>
          <w:rFonts w:eastAsia="Calibri"/>
          <w:sz w:val="28"/>
          <w:szCs w:val="28"/>
        </w:rPr>
        <w:t xml:space="preserve"> công tác kiêm nhiệm</w:t>
      </w:r>
      <w:r w:rsidR="004E41E4" w:rsidRPr="00563914">
        <w:rPr>
          <w:rFonts w:eastAsia="Calibri"/>
          <w:sz w:val="28"/>
          <w:szCs w:val="28"/>
        </w:rPr>
        <w:t xml:space="preserve"> pháp chế</w:t>
      </w:r>
      <w:r w:rsidR="00EF0C19" w:rsidRPr="00563914">
        <w:rPr>
          <w:rFonts w:eastAsia="Calibri"/>
          <w:sz w:val="28"/>
          <w:szCs w:val="28"/>
        </w:rPr>
        <w:t xml:space="preserve">; </w:t>
      </w:r>
      <w:r w:rsidR="004634CD">
        <w:rPr>
          <w:rFonts w:eastAsia="Calibri"/>
          <w:sz w:val="28"/>
          <w:szCs w:val="28"/>
        </w:rPr>
        <w:t xml:space="preserve">tạo điều kiện cho </w:t>
      </w:r>
      <w:r w:rsidR="005C4A4F" w:rsidRPr="00563914">
        <w:rPr>
          <w:rFonts w:eastAsia="Calibri"/>
          <w:sz w:val="28"/>
          <w:szCs w:val="28"/>
        </w:rPr>
        <w:t xml:space="preserve">các thành viên Tổ pháp chế </w:t>
      </w:r>
      <w:r w:rsidR="00204C84">
        <w:rPr>
          <w:rFonts w:eastAsia="Calibri"/>
          <w:sz w:val="28"/>
          <w:szCs w:val="28"/>
        </w:rPr>
        <w:t xml:space="preserve">thực hiện tốt </w:t>
      </w:r>
      <w:r w:rsidR="00EF0C19" w:rsidRPr="00563914">
        <w:rPr>
          <w:rFonts w:eastAsia="Calibri"/>
          <w:sz w:val="28"/>
          <w:szCs w:val="28"/>
        </w:rPr>
        <w:t xml:space="preserve">nhiệm vụ pháp chế </w:t>
      </w:r>
      <w:r w:rsidR="005C4A4F" w:rsidRPr="00563914">
        <w:rPr>
          <w:rFonts w:eastAsia="Calibri"/>
          <w:sz w:val="28"/>
          <w:szCs w:val="28"/>
        </w:rPr>
        <w:t xml:space="preserve">được UBND tỉnh, Sở Tư </w:t>
      </w:r>
      <w:r w:rsidR="00C415D9" w:rsidRPr="00563914">
        <w:rPr>
          <w:rFonts w:eastAsia="Calibri"/>
          <w:sz w:val="28"/>
          <w:szCs w:val="28"/>
        </w:rPr>
        <w:t xml:space="preserve">pháp </w:t>
      </w:r>
      <w:r w:rsidR="007C6063" w:rsidRPr="00563914">
        <w:rPr>
          <w:rFonts w:eastAsia="Calibri"/>
          <w:sz w:val="28"/>
          <w:szCs w:val="28"/>
        </w:rPr>
        <w:t>giao</w:t>
      </w:r>
      <w:r w:rsidR="000E1AFD" w:rsidRPr="00563914">
        <w:rPr>
          <w:rFonts w:eastAsia="Calibri"/>
          <w:sz w:val="28"/>
          <w:szCs w:val="28"/>
        </w:rPr>
        <w:t xml:space="preserve"> </w:t>
      </w:r>
      <w:r w:rsidR="007062F7">
        <w:rPr>
          <w:rFonts w:eastAsia="Calibri"/>
          <w:sz w:val="28"/>
          <w:szCs w:val="28"/>
        </w:rPr>
        <w:t>thuộc</w:t>
      </w:r>
      <w:r w:rsidR="000E1AFD" w:rsidRPr="00563914">
        <w:rPr>
          <w:rFonts w:eastAsia="Calibri"/>
          <w:sz w:val="28"/>
          <w:szCs w:val="28"/>
        </w:rPr>
        <w:t xml:space="preserve"> các lĩnh vực </w:t>
      </w:r>
      <w:r w:rsidR="0062600C">
        <w:rPr>
          <w:rFonts w:eastAsia="Calibri"/>
          <w:sz w:val="28"/>
          <w:szCs w:val="28"/>
        </w:rPr>
        <w:t>quản lý</w:t>
      </w:r>
      <w:r w:rsidR="007062F7">
        <w:rPr>
          <w:rFonts w:eastAsia="Calibri"/>
          <w:sz w:val="28"/>
          <w:szCs w:val="28"/>
        </w:rPr>
        <w:t xml:space="preserve"> của Sở theo quy định pháp luật</w:t>
      </w:r>
      <w:r w:rsidR="00DE741B" w:rsidRPr="00563914">
        <w:rPr>
          <w:rFonts w:eastAsia="Calibri"/>
          <w:sz w:val="28"/>
          <w:szCs w:val="28"/>
        </w:rPr>
        <w:t xml:space="preserve">. </w:t>
      </w:r>
    </w:p>
    <w:p w:rsidR="00DE741B" w:rsidRPr="00563914" w:rsidRDefault="00DE741B" w:rsidP="000331A4">
      <w:pPr>
        <w:pStyle w:val="NormalWeb"/>
        <w:spacing w:before="0" w:beforeAutospacing="0" w:after="60" w:afterAutospacing="0"/>
        <w:ind w:firstLine="567"/>
        <w:jc w:val="both"/>
        <w:rPr>
          <w:rFonts w:eastAsia="Calibri"/>
          <w:sz w:val="28"/>
          <w:szCs w:val="28"/>
        </w:rPr>
      </w:pPr>
      <w:r w:rsidRPr="00563914">
        <w:rPr>
          <w:rFonts w:eastAsia="Calibri"/>
          <w:sz w:val="28"/>
          <w:szCs w:val="28"/>
        </w:rPr>
        <w:t xml:space="preserve">Trên đây là báo cáo </w:t>
      </w:r>
      <w:r w:rsidR="001F4AD6">
        <w:rPr>
          <w:rFonts w:eastAsia="Calibri"/>
          <w:sz w:val="28"/>
          <w:szCs w:val="28"/>
        </w:rPr>
        <w:t>t</w:t>
      </w:r>
      <w:r w:rsidR="001F4AD6" w:rsidRPr="001F4AD6">
        <w:rPr>
          <w:rFonts w:eastAsia="Calibri"/>
          <w:sz w:val="28"/>
          <w:szCs w:val="28"/>
        </w:rPr>
        <w:t>ình</w:t>
      </w:r>
      <w:r w:rsidR="001F4AD6">
        <w:rPr>
          <w:rFonts w:eastAsia="Calibri"/>
          <w:sz w:val="28"/>
          <w:szCs w:val="28"/>
        </w:rPr>
        <w:t xml:space="preserve"> h</w:t>
      </w:r>
      <w:r w:rsidR="001F4AD6" w:rsidRPr="001F4AD6">
        <w:rPr>
          <w:rFonts w:eastAsia="Calibri"/>
          <w:sz w:val="28"/>
          <w:szCs w:val="28"/>
        </w:rPr>
        <w:t>ình</w:t>
      </w:r>
      <w:r w:rsidR="001F4AD6">
        <w:rPr>
          <w:rFonts w:eastAsia="Calibri"/>
          <w:sz w:val="28"/>
          <w:szCs w:val="28"/>
        </w:rPr>
        <w:t xml:space="preserve">, </w:t>
      </w:r>
      <w:r w:rsidRPr="00563914">
        <w:rPr>
          <w:rFonts w:eastAsia="Calibri"/>
          <w:sz w:val="28"/>
          <w:szCs w:val="28"/>
        </w:rPr>
        <w:t>kết quả thực hiện công tác pháp chế Sở Thông tin và Truyền thông</w:t>
      </w:r>
      <w:r w:rsidR="00C86880">
        <w:rPr>
          <w:rFonts w:eastAsia="Calibri"/>
          <w:sz w:val="28"/>
          <w:szCs w:val="28"/>
        </w:rPr>
        <w:t xml:space="preserve"> n</w:t>
      </w:r>
      <w:r w:rsidR="00C86880" w:rsidRPr="00C86880">
        <w:rPr>
          <w:rFonts w:eastAsia="Calibri"/>
          <w:sz w:val="28"/>
          <w:szCs w:val="28"/>
        </w:rPr>
        <w:t>ă</w:t>
      </w:r>
      <w:r w:rsidR="00C86880">
        <w:rPr>
          <w:rFonts w:eastAsia="Calibri"/>
          <w:sz w:val="28"/>
          <w:szCs w:val="28"/>
        </w:rPr>
        <w:t>m 2020</w:t>
      </w:r>
      <w:r w:rsidRPr="00563914">
        <w:rPr>
          <w:rFonts w:eastAsia="Calibri"/>
          <w:sz w:val="28"/>
          <w:szCs w:val="28"/>
        </w:rPr>
        <w:t xml:space="preserve">./. </w:t>
      </w:r>
    </w:p>
    <w:p w:rsidR="008E4424" w:rsidRDefault="008E4424" w:rsidP="008E4424">
      <w:pPr>
        <w:pStyle w:val="NormalWeb"/>
        <w:spacing w:before="0" w:beforeAutospacing="0" w:after="0" w:afterAutospacing="0"/>
        <w:ind w:firstLine="851"/>
        <w:jc w:val="both"/>
        <w:rPr>
          <w:rFonts w:eastAsia="Calibri"/>
          <w:sz w:val="28"/>
          <w:szCs w:val="28"/>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4817"/>
      </w:tblGrid>
      <w:tr w:rsidR="001C22E5" w:rsidRPr="001C22E5" w:rsidTr="0086667D">
        <w:trPr>
          <w:trHeight w:val="2510"/>
        </w:trPr>
        <w:tc>
          <w:tcPr>
            <w:tcW w:w="4255" w:type="dxa"/>
          </w:tcPr>
          <w:p w:rsidR="00B3582F" w:rsidRPr="00523DE8" w:rsidRDefault="00B3582F" w:rsidP="00D35CC9">
            <w:pPr>
              <w:widowControl w:val="0"/>
              <w:ind w:left="0"/>
              <w:rPr>
                <w:rFonts w:ascii="Times New Roman" w:hAnsi="Times New Roman" w:cs="Times New Roman"/>
                <w:b/>
                <w:i/>
                <w:sz w:val="24"/>
                <w:szCs w:val="24"/>
                <w:lang w:val="vi-VN"/>
              </w:rPr>
            </w:pPr>
            <w:r w:rsidRPr="00523DE8">
              <w:rPr>
                <w:rFonts w:ascii="Times New Roman" w:hAnsi="Times New Roman" w:cs="Times New Roman"/>
                <w:b/>
                <w:i/>
                <w:sz w:val="24"/>
                <w:szCs w:val="24"/>
                <w:lang w:val="vi-VN"/>
              </w:rPr>
              <w:t>Nơi nhận:</w:t>
            </w:r>
          </w:p>
          <w:p w:rsidR="00B3582F" w:rsidRPr="00523DE8" w:rsidRDefault="00054971" w:rsidP="00D35CC9">
            <w:pPr>
              <w:widowControl w:val="0"/>
              <w:ind w:left="0"/>
              <w:rPr>
                <w:rFonts w:ascii="Times New Roman" w:hAnsi="Times New Roman" w:cs="Times New Roman"/>
              </w:rPr>
            </w:pPr>
            <w:r w:rsidRPr="00523DE8">
              <w:rPr>
                <w:rFonts w:ascii="Times New Roman" w:hAnsi="Times New Roman" w:cs="Times New Roman"/>
              </w:rPr>
              <w:t xml:space="preserve">- </w:t>
            </w:r>
            <w:r w:rsidR="009F58E1" w:rsidRPr="00523DE8">
              <w:rPr>
                <w:rFonts w:ascii="Times New Roman" w:hAnsi="Times New Roman" w:cs="Times New Roman"/>
              </w:rPr>
              <w:t>Lãnh đạo</w:t>
            </w:r>
            <w:r w:rsidR="00B3582F" w:rsidRPr="00523DE8">
              <w:rPr>
                <w:rFonts w:ascii="Times New Roman" w:hAnsi="Times New Roman" w:cs="Times New Roman"/>
              </w:rPr>
              <w:t xml:space="preserve"> </w:t>
            </w:r>
            <w:r w:rsidR="003517D4" w:rsidRPr="00523DE8">
              <w:rPr>
                <w:rFonts w:ascii="Times New Roman" w:hAnsi="Times New Roman" w:cs="Times New Roman"/>
              </w:rPr>
              <w:t>Sở</w:t>
            </w:r>
            <w:r w:rsidR="00B3582F" w:rsidRPr="00523DE8">
              <w:rPr>
                <w:rFonts w:ascii="Times New Roman" w:hAnsi="Times New Roman" w:cs="Times New Roman"/>
              </w:rPr>
              <w:t>;</w:t>
            </w:r>
            <w:r w:rsidR="00647CE9" w:rsidRPr="00523DE8">
              <w:rPr>
                <w:rFonts w:ascii="Times New Roman" w:hAnsi="Times New Roman" w:cs="Times New Roman"/>
              </w:rPr>
              <w:t xml:space="preserve"> </w:t>
            </w:r>
          </w:p>
          <w:p w:rsidR="00E81B00" w:rsidRPr="00523DE8" w:rsidRDefault="00E81B00" w:rsidP="00D35CC9">
            <w:pPr>
              <w:widowControl w:val="0"/>
              <w:ind w:left="0"/>
              <w:rPr>
                <w:rFonts w:ascii="Times New Roman" w:hAnsi="Times New Roman" w:cs="Times New Roman"/>
              </w:rPr>
            </w:pPr>
            <w:r w:rsidRPr="00523DE8">
              <w:rPr>
                <w:rFonts w:ascii="Times New Roman" w:hAnsi="Times New Roman" w:cs="Times New Roman"/>
              </w:rPr>
              <w:t xml:space="preserve">- Các phòng, đơn vị thuộc Sở; </w:t>
            </w:r>
          </w:p>
          <w:p w:rsidR="00512A90" w:rsidRPr="00523DE8" w:rsidRDefault="00512A90" w:rsidP="00512A90">
            <w:pPr>
              <w:widowControl w:val="0"/>
              <w:ind w:left="0"/>
              <w:rPr>
                <w:rFonts w:ascii="Times New Roman" w:hAnsi="Times New Roman" w:cs="Times New Roman"/>
              </w:rPr>
            </w:pPr>
            <w:r w:rsidRPr="00523DE8">
              <w:rPr>
                <w:rFonts w:ascii="Times New Roman" w:hAnsi="Times New Roman" w:cs="Times New Roman"/>
              </w:rPr>
              <w:t xml:space="preserve">- Tổ Pháp chế; </w:t>
            </w:r>
          </w:p>
          <w:p w:rsidR="00B3582F" w:rsidRPr="00523DE8" w:rsidRDefault="00B3582F" w:rsidP="00D35CC9">
            <w:pPr>
              <w:widowControl w:val="0"/>
              <w:ind w:left="0"/>
              <w:rPr>
                <w:rFonts w:ascii="Times New Roman" w:hAnsi="Times New Roman" w:cs="Times New Roman"/>
                <w:lang w:val="it-IT"/>
              </w:rPr>
            </w:pPr>
            <w:r w:rsidRPr="00523DE8">
              <w:rPr>
                <w:rFonts w:ascii="Times New Roman" w:hAnsi="Times New Roman" w:cs="Times New Roman"/>
                <w:lang w:val="it-IT"/>
              </w:rPr>
              <w:t>- Lưu: VT, T</w:t>
            </w:r>
            <w:r w:rsidR="00512A90" w:rsidRPr="00523DE8">
              <w:rPr>
                <w:rFonts w:ascii="Times New Roman" w:hAnsi="Times New Roman" w:cs="Times New Roman"/>
                <w:lang w:val="it-IT"/>
              </w:rPr>
              <w:t>t</w:t>
            </w:r>
            <w:r w:rsidRPr="00523DE8">
              <w:rPr>
                <w:rFonts w:ascii="Times New Roman" w:hAnsi="Times New Roman" w:cs="Times New Roman"/>
                <w:lang w:val="it-IT"/>
              </w:rPr>
              <w:t>ra</w:t>
            </w:r>
            <w:r w:rsidR="00512A90" w:rsidRPr="00523DE8">
              <w:rPr>
                <w:rFonts w:ascii="Times New Roman" w:hAnsi="Times New Roman" w:cs="Times New Roman"/>
                <w:vertAlign w:val="subscript"/>
                <w:lang w:val="it-IT"/>
              </w:rPr>
              <w:t>2</w:t>
            </w:r>
            <w:r w:rsidRPr="00523DE8">
              <w:rPr>
                <w:rFonts w:ascii="Times New Roman" w:hAnsi="Times New Roman" w:cs="Times New Roman"/>
                <w:lang w:val="it-IT"/>
              </w:rPr>
              <w:t>.</w:t>
            </w:r>
          </w:p>
          <w:p w:rsidR="00B3582F" w:rsidRPr="00523DE8" w:rsidRDefault="00B3582F" w:rsidP="00D35CC9">
            <w:pPr>
              <w:pStyle w:val="NormalWeb"/>
              <w:widowControl w:val="0"/>
              <w:spacing w:before="0" w:beforeAutospacing="0" w:after="0" w:afterAutospacing="0" w:line="360" w:lineRule="exact"/>
              <w:rPr>
                <w:rFonts w:ascii="Times New Roman" w:hAnsi="Times New Roman"/>
                <w:sz w:val="22"/>
                <w:szCs w:val="22"/>
              </w:rPr>
            </w:pPr>
          </w:p>
        </w:tc>
        <w:tc>
          <w:tcPr>
            <w:tcW w:w="4817" w:type="dxa"/>
          </w:tcPr>
          <w:p w:rsidR="00B3582F" w:rsidRPr="001F4AD6" w:rsidRDefault="00AB383B" w:rsidP="00D35CC9">
            <w:pPr>
              <w:widowControl w:val="0"/>
              <w:jc w:val="center"/>
              <w:rPr>
                <w:rFonts w:ascii="Times New Roman" w:hAnsi="Times New Roman" w:cs="Times New Roman"/>
                <w:b/>
                <w:sz w:val="28"/>
                <w:szCs w:val="28"/>
              </w:rPr>
            </w:pPr>
            <w:r w:rsidRPr="001F4AD6">
              <w:rPr>
                <w:rFonts w:ascii="Times New Roman" w:hAnsi="Times New Roman" w:cs="Times New Roman"/>
                <w:b/>
                <w:sz w:val="28"/>
                <w:szCs w:val="28"/>
              </w:rPr>
              <w:t>KT. TỔ TRƯỞNG</w:t>
            </w:r>
          </w:p>
          <w:p w:rsidR="00AB383B" w:rsidRPr="001F4AD6" w:rsidRDefault="00AB383B" w:rsidP="00D35CC9">
            <w:pPr>
              <w:widowControl w:val="0"/>
              <w:jc w:val="center"/>
              <w:rPr>
                <w:rFonts w:ascii="Times New Roman" w:hAnsi="Times New Roman" w:cs="Times New Roman"/>
                <w:b/>
                <w:sz w:val="28"/>
                <w:szCs w:val="28"/>
              </w:rPr>
            </w:pPr>
            <w:r w:rsidRPr="001F4AD6">
              <w:rPr>
                <w:rFonts w:ascii="Times New Roman" w:hAnsi="Times New Roman" w:cs="Times New Roman"/>
                <w:b/>
                <w:sz w:val="28"/>
                <w:szCs w:val="28"/>
              </w:rPr>
              <w:t>TỔ PHÓ</w:t>
            </w:r>
          </w:p>
          <w:p w:rsidR="00AB383B" w:rsidRPr="001F4AD6" w:rsidRDefault="00AB383B" w:rsidP="00D35CC9">
            <w:pPr>
              <w:widowControl w:val="0"/>
              <w:jc w:val="center"/>
              <w:rPr>
                <w:rFonts w:ascii="Times New Roman" w:hAnsi="Times New Roman" w:cs="Times New Roman"/>
                <w:b/>
                <w:sz w:val="28"/>
                <w:szCs w:val="28"/>
              </w:rPr>
            </w:pPr>
          </w:p>
          <w:p w:rsidR="00AB383B" w:rsidRPr="001F4AD6" w:rsidRDefault="00AB383B" w:rsidP="00D35CC9">
            <w:pPr>
              <w:widowControl w:val="0"/>
              <w:jc w:val="center"/>
              <w:rPr>
                <w:rFonts w:ascii="Times New Roman" w:hAnsi="Times New Roman" w:cs="Times New Roman"/>
                <w:b/>
                <w:sz w:val="28"/>
                <w:szCs w:val="28"/>
              </w:rPr>
            </w:pPr>
          </w:p>
          <w:p w:rsidR="00AB383B" w:rsidRPr="001F4AD6" w:rsidRDefault="00AB383B" w:rsidP="00D35CC9">
            <w:pPr>
              <w:widowControl w:val="0"/>
              <w:jc w:val="center"/>
              <w:rPr>
                <w:rFonts w:ascii="Times New Roman" w:hAnsi="Times New Roman" w:cs="Times New Roman"/>
                <w:b/>
                <w:sz w:val="28"/>
                <w:szCs w:val="28"/>
              </w:rPr>
            </w:pPr>
          </w:p>
          <w:p w:rsidR="00AB383B" w:rsidRPr="001F4AD6" w:rsidRDefault="00AB383B" w:rsidP="00D35CC9">
            <w:pPr>
              <w:widowControl w:val="0"/>
              <w:jc w:val="center"/>
              <w:rPr>
                <w:rFonts w:ascii="Times New Roman" w:hAnsi="Times New Roman" w:cs="Times New Roman"/>
                <w:b/>
                <w:sz w:val="28"/>
                <w:szCs w:val="28"/>
              </w:rPr>
            </w:pPr>
          </w:p>
          <w:p w:rsidR="00AB383B" w:rsidRPr="001F4AD6" w:rsidRDefault="00AB383B" w:rsidP="00D35CC9">
            <w:pPr>
              <w:widowControl w:val="0"/>
              <w:jc w:val="center"/>
              <w:rPr>
                <w:rFonts w:ascii="Times New Roman" w:hAnsi="Times New Roman" w:cs="Times New Roman"/>
                <w:b/>
                <w:sz w:val="28"/>
                <w:szCs w:val="28"/>
              </w:rPr>
            </w:pPr>
          </w:p>
          <w:p w:rsidR="00AB383B" w:rsidRDefault="00AB383B" w:rsidP="00D35CC9">
            <w:pPr>
              <w:widowControl w:val="0"/>
              <w:jc w:val="center"/>
              <w:rPr>
                <w:rFonts w:ascii="Times New Roman" w:hAnsi="Times New Roman" w:cs="Times New Roman"/>
                <w:b/>
                <w:sz w:val="28"/>
                <w:szCs w:val="28"/>
              </w:rPr>
            </w:pPr>
            <w:r w:rsidRPr="001F4AD6">
              <w:rPr>
                <w:rFonts w:ascii="Times New Roman" w:hAnsi="Times New Roman" w:cs="Times New Roman"/>
                <w:b/>
                <w:sz w:val="28"/>
                <w:szCs w:val="28"/>
              </w:rPr>
              <w:t>Phạm Văn Báu</w:t>
            </w:r>
          </w:p>
          <w:p w:rsidR="00C86880" w:rsidRPr="001F4AD6" w:rsidRDefault="00C86880" w:rsidP="00D35CC9">
            <w:pPr>
              <w:widowControl w:val="0"/>
              <w:jc w:val="center"/>
              <w:rPr>
                <w:rFonts w:ascii="Times New Roman" w:hAnsi="Times New Roman" w:cs="Times New Roman"/>
                <w:b/>
                <w:sz w:val="28"/>
                <w:szCs w:val="28"/>
              </w:rPr>
            </w:pPr>
            <w:r>
              <w:rPr>
                <w:rFonts w:ascii="Times New Roman" w:hAnsi="Times New Roman" w:cs="Times New Roman"/>
                <w:b/>
                <w:sz w:val="28"/>
                <w:szCs w:val="28"/>
              </w:rPr>
              <w:t>Ch</w:t>
            </w:r>
            <w:r w:rsidRPr="00C86880">
              <w:rPr>
                <w:rFonts w:ascii="Times New Roman" w:hAnsi="Times New Roman" w:cs="Times New Roman"/>
                <w:b/>
                <w:sz w:val="28"/>
                <w:szCs w:val="28"/>
              </w:rPr>
              <w:t>ánh</w:t>
            </w:r>
            <w:r>
              <w:rPr>
                <w:rFonts w:ascii="Times New Roman" w:hAnsi="Times New Roman" w:cs="Times New Roman"/>
                <w:b/>
                <w:sz w:val="28"/>
                <w:szCs w:val="28"/>
              </w:rPr>
              <w:t xml:space="preserve"> Thanh tra S</w:t>
            </w:r>
            <w:r w:rsidRPr="00C86880">
              <w:rPr>
                <w:rFonts w:ascii="Times New Roman" w:hAnsi="Times New Roman" w:cs="Times New Roman"/>
                <w:b/>
                <w:sz w:val="28"/>
                <w:szCs w:val="28"/>
              </w:rPr>
              <w:t>ở</w:t>
            </w:r>
          </w:p>
        </w:tc>
      </w:tr>
      <w:tr w:rsidR="001C22E5" w:rsidRPr="001C22E5" w:rsidTr="0086667D">
        <w:trPr>
          <w:trHeight w:val="80"/>
        </w:trPr>
        <w:tc>
          <w:tcPr>
            <w:tcW w:w="4255" w:type="dxa"/>
          </w:tcPr>
          <w:p w:rsidR="00764D2A" w:rsidRPr="00523DE8" w:rsidRDefault="00764D2A" w:rsidP="00D35CC9">
            <w:pPr>
              <w:widowControl w:val="0"/>
              <w:rPr>
                <w:rFonts w:ascii="Times New Roman" w:hAnsi="Times New Roman" w:cs="Times New Roman"/>
                <w:b/>
                <w:i/>
                <w:lang w:val="vi-VN"/>
              </w:rPr>
            </w:pPr>
          </w:p>
        </w:tc>
        <w:tc>
          <w:tcPr>
            <w:tcW w:w="4817" w:type="dxa"/>
          </w:tcPr>
          <w:p w:rsidR="00764D2A" w:rsidRPr="001F4AD6" w:rsidRDefault="00764D2A" w:rsidP="00D35CC9">
            <w:pPr>
              <w:widowControl w:val="0"/>
              <w:jc w:val="center"/>
              <w:rPr>
                <w:rFonts w:ascii="Times New Roman" w:hAnsi="Times New Roman" w:cs="Times New Roman"/>
                <w:b/>
                <w:sz w:val="28"/>
                <w:szCs w:val="28"/>
              </w:rPr>
            </w:pPr>
          </w:p>
        </w:tc>
      </w:tr>
    </w:tbl>
    <w:p w:rsidR="00647131" w:rsidRPr="001C22E5" w:rsidRDefault="00647131" w:rsidP="00677F25">
      <w:pPr>
        <w:widowControl w:val="0"/>
        <w:rPr>
          <w:rFonts w:cs="Times New Roman"/>
          <w:szCs w:val="28"/>
        </w:rPr>
      </w:pPr>
      <w:bookmarkStart w:id="0" w:name="_GoBack"/>
      <w:bookmarkEnd w:id="0"/>
    </w:p>
    <w:sectPr w:rsidR="00647131" w:rsidRPr="001C22E5" w:rsidSect="001A0F89">
      <w:headerReference w:type="default" r:id="rId14"/>
      <w:footerReference w:type="default" r:id="rId15"/>
      <w:pgSz w:w="11907" w:h="16840" w:code="9"/>
      <w:pgMar w:top="1134" w:right="1134" w:bottom="1134" w:left="1701" w:header="68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4C7" w:rsidRDefault="00AE14C7" w:rsidP="007F1A7E">
      <w:pPr>
        <w:spacing w:after="0" w:line="240" w:lineRule="auto"/>
      </w:pPr>
      <w:r>
        <w:separator/>
      </w:r>
    </w:p>
  </w:endnote>
  <w:endnote w:type="continuationSeparator" w:id="0">
    <w:p w:rsidR="00AE14C7" w:rsidRDefault="00AE14C7" w:rsidP="007F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A7" w:rsidRDefault="000975A7" w:rsidP="00416DDE">
    <w:pPr>
      <w:pStyle w:val="Footer"/>
      <w:jc w:val="right"/>
    </w:pPr>
  </w:p>
  <w:p w:rsidR="000975A7" w:rsidRDefault="000975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4C7" w:rsidRDefault="00AE14C7" w:rsidP="007F1A7E">
      <w:pPr>
        <w:spacing w:after="0" w:line="240" w:lineRule="auto"/>
      </w:pPr>
      <w:r>
        <w:separator/>
      </w:r>
    </w:p>
  </w:footnote>
  <w:footnote w:type="continuationSeparator" w:id="0">
    <w:p w:rsidR="00AE14C7" w:rsidRDefault="00AE14C7" w:rsidP="007F1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617867"/>
      <w:docPartObj>
        <w:docPartGallery w:val="Page Numbers (Top of Page)"/>
        <w:docPartUnique/>
      </w:docPartObj>
    </w:sdtPr>
    <w:sdtEndPr>
      <w:rPr>
        <w:noProof/>
      </w:rPr>
    </w:sdtEndPr>
    <w:sdtContent>
      <w:p w:rsidR="001A0F89" w:rsidRDefault="001A0F89">
        <w:pPr>
          <w:pStyle w:val="Header"/>
          <w:jc w:val="center"/>
        </w:pPr>
        <w:r>
          <w:fldChar w:fldCharType="begin"/>
        </w:r>
        <w:r>
          <w:instrText xml:space="preserve"> PAGE   \* MERGEFORMAT </w:instrText>
        </w:r>
        <w:r>
          <w:fldChar w:fldCharType="separate"/>
        </w:r>
        <w:r w:rsidR="0038104E">
          <w:rPr>
            <w:noProof/>
          </w:rPr>
          <w:t>4</w:t>
        </w:r>
        <w:r>
          <w:rPr>
            <w:noProof/>
          </w:rPr>
          <w:fldChar w:fldCharType="end"/>
        </w:r>
      </w:p>
    </w:sdtContent>
  </w:sdt>
  <w:p w:rsidR="001A0F89" w:rsidRDefault="001A0F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0D42"/>
    <w:multiLevelType w:val="hybridMultilevel"/>
    <w:tmpl w:val="C92AF358"/>
    <w:lvl w:ilvl="0" w:tplc="835AB6D0">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123526D0"/>
    <w:multiLevelType w:val="hybridMultilevel"/>
    <w:tmpl w:val="727A28A4"/>
    <w:lvl w:ilvl="0" w:tplc="481EF87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39011E62"/>
    <w:multiLevelType w:val="hybridMultilevel"/>
    <w:tmpl w:val="5E043500"/>
    <w:lvl w:ilvl="0" w:tplc="EA30B24A">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4ACA719D"/>
    <w:multiLevelType w:val="hybridMultilevel"/>
    <w:tmpl w:val="2158A040"/>
    <w:lvl w:ilvl="0" w:tplc="818C664E">
      <w:start w:val="2"/>
      <w:numFmt w:val="bullet"/>
      <w:lvlText w:val="-"/>
      <w:lvlJc w:val="left"/>
      <w:pPr>
        <w:ind w:left="1080" w:hanging="360"/>
      </w:pPr>
      <w:rPr>
        <w:rFonts w:ascii="Times New Roman" w:eastAsiaTheme="minorHAnsi"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2F"/>
    <w:rsid w:val="000049B4"/>
    <w:rsid w:val="00010B71"/>
    <w:rsid w:val="00010BA2"/>
    <w:rsid w:val="000127D1"/>
    <w:rsid w:val="00013D89"/>
    <w:rsid w:val="000148D6"/>
    <w:rsid w:val="000168D3"/>
    <w:rsid w:val="00016D24"/>
    <w:rsid w:val="0002125C"/>
    <w:rsid w:val="0002155F"/>
    <w:rsid w:val="000223CE"/>
    <w:rsid w:val="00023B23"/>
    <w:rsid w:val="0002402F"/>
    <w:rsid w:val="00024C9E"/>
    <w:rsid w:val="00027988"/>
    <w:rsid w:val="00030077"/>
    <w:rsid w:val="00032A8A"/>
    <w:rsid w:val="000331A4"/>
    <w:rsid w:val="00033D7A"/>
    <w:rsid w:val="00042326"/>
    <w:rsid w:val="000443B2"/>
    <w:rsid w:val="00044781"/>
    <w:rsid w:val="00044C09"/>
    <w:rsid w:val="00046432"/>
    <w:rsid w:val="00050B35"/>
    <w:rsid w:val="00054971"/>
    <w:rsid w:val="00054BD2"/>
    <w:rsid w:val="00057023"/>
    <w:rsid w:val="00057C53"/>
    <w:rsid w:val="00060378"/>
    <w:rsid w:val="0006154D"/>
    <w:rsid w:val="0006270C"/>
    <w:rsid w:val="000629B9"/>
    <w:rsid w:val="000737F0"/>
    <w:rsid w:val="00077A76"/>
    <w:rsid w:val="00081A31"/>
    <w:rsid w:val="00081E40"/>
    <w:rsid w:val="00084669"/>
    <w:rsid w:val="000942E9"/>
    <w:rsid w:val="000975A7"/>
    <w:rsid w:val="000A1553"/>
    <w:rsid w:val="000A61F5"/>
    <w:rsid w:val="000B0336"/>
    <w:rsid w:val="000B1285"/>
    <w:rsid w:val="000B349D"/>
    <w:rsid w:val="000B3E8F"/>
    <w:rsid w:val="000B4E24"/>
    <w:rsid w:val="000C345A"/>
    <w:rsid w:val="000D42C2"/>
    <w:rsid w:val="000E1AFD"/>
    <w:rsid w:val="000E402D"/>
    <w:rsid w:val="000E5247"/>
    <w:rsid w:val="000F05A2"/>
    <w:rsid w:val="000F23AA"/>
    <w:rsid w:val="000F4B80"/>
    <w:rsid w:val="000F684F"/>
    <w:rsid w:val="000F71F5"/>
    <w:rsid w:val="00103CEC"/>
    <w:rsid w:val="00113952"/>
    <w:rsid w:val="0011454E"/>
    <w:rsid w:val="001174A3"/>
    <w:rsid w:val="001226D2"/>
    <w:rsid w:val="001273DD"/>
    <w:rsid w:val="00130BCE"/>
    <w:rsid w:val="001334AA"/>
    <w:rsid w:val="00135054"/>
    <w:rsid w:val="001401A9"/>
    <w:rsid w:val="0014561B"/>
    <w:rsid w:val="00145D94"/>
    <w:rsid w:val="00152C7A"/>
    <w:rsid w:val="001579A1"/>
    <w:rsid w:val="00162C23"/>
    <w:rsid w:val="001733B5"/>
    <w:rsid w:val="00173844"/>
    <w:rsid w:val="001749FC"/>
    <w:rsid w:val="00184D40"/>
    <w:rsid w:val="001856FA"/>
    <w:rsid w:val="00186B1A"/>
    <w:rsid w:val="001873FE"/>
    <w:rsid w:val="00196A83"/>
    <w:rsid w:val="00196BD8"/>
    <w:rsid w:val="001A0F89"/>
    <w:rsid w:val="001A3351"/>
    <w:rsid w:val="001A38AD"/>
    <w:rsid w:val="001B0167"/>
    <w:rsid w:val="001C22E5"/>
    <w:rsid w:val="001C3844"/>
    <w:rsid w:val="001C66A3"/>
    <w:rsid w:val="001C7681"/>
    <w:rsid w:val="001D5E8D"/>
    <w:rsid w:val="001D7685"/>
    <w:rsid w:val="001E164C"/>
    <w:rsid w:val="001F1B83"/>
    <w:rsid w:val="001F29C7"/>
    <w:rsid w:val="001F39A9"/>
    <w:rsid w:val="001F4AD6"/>
    <w:rsid w:val="001F5645"/>
    <w:rsid w:val="001F5EEB"/>
    <w:rsid w:val="00200FDF"/>
    <w:rsid w:val="00204266"/>
    <w:rsid w:val="00204C84"/>
    <w:rsid w:val="00210BC7"/>
    <w:rsid w:val="00212DC8"/>
    <w:rsid w:val="00214A5E"/>
    <w:rsid w:val="00214FBF"/>
    <w:rsid w:val="00223C79"/>
    <w:rsid w:val="00223FFE"/>
    <w:rsid w:val="002244E3"/>
    <w:rsid w:val="00224CAE"/>
    <w:rsid w:val="00224CC8"/>
    <w:rsid w:val="00225499"/>
    <w:rsid w:val="002311DA"/>
    <w:rsid w:val="00232963"/>
    <w:rsid w:val="002337DC"/>
    <w:rsid w:val="002345AB"/>
    <w:rsid w:val="00237A2E"/>
    <w:rsid w:val="0024441E"/>
    <w:rsid w:val="00244B12"/>
    <w:rsid w:val="0024542F"/>
    <w:rsid w:val="00247404"/>
    <w:rsid w:val="00252FFF"/>
    <w:rsid w:val="00255D53"/>
    <w:rsid w:val="002611A1"/>
    <w:rsid w:val="00263EE1"/>
    <w:rsid w:val="00263EFA"/>
    <w:rsid w:val="0026449A"/>
    <w:rsid w:val="00266E60"/>
    <w:rsid w:val="00270145"/>
    <w:rsid w:val="00271E7E"/>
    <w:rsid w:val="00280FE6"/>
    <w:rsid w:val="002865B0"/>
    <w:rsid w:val="002920AD"/>
    <w:rsid w:val="00293BD3"/>
    <w:rsid w:val="002A01A8"/>
    <w:rsid w:val="002A128F"/>
    <w:rsid w:val="002A2D52"/>
    <w:rsid w:val="002B18AC"/>
    <w:rsid w:val="002B4BDD"/>
    <w:rsid w:val="002B4E42"/>
    <w:rsid w:val="002C5B7E"/>
    <w:rsid w:val="002D315B"/>
    <w:rsid w:val="002D3C71"/>
    <w:rsid w:val="002D6833"/>
    <w:rsid w:val="002D7C70"/>
    <w:rsid w:val="002E00EC"/>
    <w:rsid w:val="002E421A"/>
    <w:rsid w:val="002E7984"/>
    <w:rsid w:val="002F0EE9"/>
    <w:rsid w:val="003106FD"/>
    <w:rsid w:val="003131AA"/>
    <w:rsid w:val="003142ED"/>
    <w:rsid w:val="0032120B"/>
    <w:rsid w:val="003218A7"/>
    <w:rsid w:val="00323010"/>
    <w:rsid w:val="00327DEE"/>
    <w:rsid w:val="00336326"/>
    <w:rsid w:val="00336EB2"/>
    <w:rsid w:val="003374F1"/>
    <w:rsid w:val="00340A8F"/>
    <w:rsid w:val="00341201"/>
    <w:rsid w:val="00343FEC"/>
    <w:rsid w:val="0034478D"/>
    <w:rsid w:val="00345894"/>
    <w:rsid w:val="003517D4"/>
    <w:rsid w:val="00353AF5"/>
    <w:rsid w:val="00353C62"/>
    <w:rsid w:val="003567DE"/>
    <w:rsid w:val="0035772B"/>
    <w:rsid w:val="00357B10"/>
    <w:rsid w:val="0036003B"/>
    <w:rsid w:val="003759D1"/>
    <w:rsid w:val="00376825"/>
    <w:rsid w:val="0037796C"/>
    <w:rsid w:val="003804CF"/>
    <w:rsid w:val="0038104E"/>
    <w:rsid w:val="003818BA"/>
    <w:rsid w:val="003846E8"/>
    <w:rsid w:val="00390A7E"/>
    <w:rsid w:val="00391C02"/>
    <w:rsid w:val="003A2A74"/>
    <w:rsid w:val="003A53B2"/>
    <w:rsid w:val="003B2F9C"/>
    <w:rsid w:val="003C6A69"/>
    <w:rsid w:val="003C7253"/>
    <w:rsid w:val="003C7737"/>
    <w:rsid w:val="003D094B"/>
    <w:rsid w:val="003D22B6"/>
    <w:rsid w:val="003D4FCD"/>
    <w:rsid w:val="003E18E0"/>
    <w:rsid w:val="003E1938"/>
    <w:rsid w:val="003E20B4"/>
    <w:rsid w:val="003E455E"/>
    <w:rsid w:val="003F3898"/>
    <w:rsid w:val="00400A64"/>
    <w:rsid w:val="00416371"/>
    <w:rsid w:val="00416DDE"/>
    <w:rsid w:val="00417976"/>
    <w:rsid w:val="00420692"/>
    <w:rsid w:val="004206AC"/>
    <w:rsid w:val="00422C05"/>
    <w:rsid w:val="00426766"/>
    <w:rsid w:val="00427D47"/>
    <w:rsid w:val="00431D2B"/>
    <w:rsid w:val="00433ACE"/>
    <w:rsid w:val="0043476F"/>
    <w:rsid w:val="00435FED"/>
    <w:rsid w:val="00437B28"/>
    <w:rsid w:val="00450511"/>
    <w:rsid w:val="00453953"/>
    <w:rsid w:val="00454C98"/>
    <w:rsid w:val="00454F5F"/>
    <w:rsid w:val="00456EBF"/>
    <w:rsid w:val="0045734B"/>
    <w:rsid w:val="004573BA"/>
    <w:rsid w:val="00462B3C"/>
    <w:rsid w:val="004634CD"/>
    <w:rsid w:val="00463C22"/>
    <w:rsid w:val="00463E52"/>
    <w:rsid w:val="004658A0"/>
    <w:rsid w:val="00472645"/>
    <w:rsid w:val="00473AB6"/>
    <w:rsid w:val="00474C34"/>
    <w:rsid w:val="00476DE5"/>
    <w:rsid w:val="00477E39"/>
    <w:rsid w:val="004847D8"/>
    <w:rsid w:val="004861A7"/>
    <w:rsid w:val="0048640E"/>
    <w:rsid w:val="00486EE0"/>
    <w:rsid w:val="00487502"/>
    <w:rsid w:val="00492923"/>
    <w:rsid w:val="00493B42"/>
    <w:rsid w:val="00493EB5"/>
    <w:rsid w:val="00494384"/>
    <w:rsid w:val="00495FEF"/>
    <w:rsid w:val="00496D53"/>
    <w:rsid w:val="004A1125"/>
    <w:rsid w:val="004A15FB"/>
    <w:rsid w:val="004B14D0"/>
    <w:rsid w:val="004B2C66"/>
    <w:rsid w:val="004C1030"/>
    <w:rsid w:val="004C71CE"/>
    <w:rsid w:val="004D3E19"/>
    <w:rsid w:val="004D78D9"/>
    <w:rsid w:val="004E044D"/>
    <w:rsid w:val="004E41E4"/>
    <w:rsid w:val="004E7B81"/>
    <w:rsid w:val="004F194C"/>
    <w:rsid w:val="004F252E"/>
    <w:rsid w:val="004F2FC0"/>
    <w:rsid w:val="004F35E9"/>
    <w:rsid w:val="004F5990"/>
    <w:rsid w:val="004F62CC"/>
    <w:rsid w:val="00501930"/>
    <w:rsid w:val="00503769"/>
    <w:rsid w:val="00506EF4"/>
    <w:rsid w:val="00512A90"/>
    <w:rsid w:val="0051506C"/>
    <w:rsid w:val="0052195F"/>
    <w:rsid w:val="00523183"/>
    <w:rsid w:val="00523D7B"/>
    <w:rsid w:val="00523DE8"/>
    <w:rsid w:val="005269B1"/>
    <w:rsid w:val="0053772C"/>
    <w:rsid w:val="00540A08"/>
    <w:rsid w:val="005410C8"/>
    <w:rsid w:val="00552138"/>
    <w:rsid w:val="005530D2"/>
    <w:rsid w:val="00563108"/>
    <w:rsid w:val="00563914"/>
    <w:rsid w:val="0056459D"/>
    <w:rsid w:val="005670ED"/>
    <w:rsid w:val="0057365E"/>
    <w:rsid w:val="00574C16"/>
    <w:rsid w:val="005774A2"/>
    <w:rsid w:val="005825B2"/>
    <w:rsid w:val="005829A2"/>
    <w:rsid w:val="0058678F"/>
    <w:rsid w:val="00586CFF"/>
    <w:rsid w:val="00591EAB"/>
    <w:rsid w:val="00592E70"/>
    <w:rsid w:val="0059415C"/>
    <w:rsid w:val="00596BF6"/>
    <w:rsid w:val="0059712C"/>
    <w:rsid w:val="00597C21"/>
    <w:rsid w:val="00597F8A"/>
    <w:rsid w:val="005A129E"/>
    <w:rsid w:val="005A319A"/>
    <w:rsid w:val="005A5613"/>
    <w:rsid w:val="005B3333"/>
    <w:rsid w:val="005B33C4"/>
    <w:rsid w:val="005B4CE5"/>
    <w:rsid w:val="005C08E3"/>
    <w:rsid w:val="005C4532"/>
    <w:rsid w:val="005C4A4F"/>
    <w:rsid w:val="005D088D"/>
    <w:rsid w:val="005D3587"/>
    <w:rsid w:val="005D4993"/>
    <w:rsid w:val="005D7F6D"/>
    <w:rsid w:val="005F6A69"/>
    <w:rsid w:val="00600D96"/>
    <w:rsid w:val="00601C17"/>
    <w:rsid w:val="00603C7E"/>
    <w:rsid w:val="006060FB"/>
    <w:rsid w:val="00611657"/>
    <w:rsid w:val="00611A03"/>
    <w:rsid w:val="0061244E"/>
    <w:rsid w:val="006124D2"/>
    <w:rsid w:val="006129F3"/>
    <w:rsid w:val="00614395"/>
    <w:rsid w:val="0061535E"/>
    <w:rsid w:val="00625210"/>
    <w:rsid w:val="0062600C"/>
    <w:rsid w:val="006264D5"/>
    <w:rsid w:val="006360C8"/>
    <w:rsid w:val="00637F58"/>
    <w:rsid w:val="00643701"/>
    <w:rsid w:val="00647131"/>
    <w:rsid w:val="00647CE9"/>
    <w:rsid w:val="00652899"/>
    <w:rsid w:val="00654DDD"/>
    <w:rsid w:val="006701BC"/>
    <w:rsid w:val="0067116C"/>
    <w:rsid w:val="006746B1"/>
    <w:rsid w:val="006754AF"/>
    <w:rsid w:val="006776F3"/>
    <w:rsid w:val="00677F25"/>
    <w:rsid w:val="00680678"/>
    <w:rsid w:val="0068638D"/>
    <w:rsid w:val="006868EA"/>
    <w:rsid w:val="006909EC"/>
    <w:rsid w:val="006A3E23"/>
    <w:rsid w:val="006A4394"/>
    <w:rsid w:val="006B1829"/>
    <w:rsid w:val="006C03BE"/>
    <w:rsid w:val="006C25F9"/>
    <w:rsid w:val="006C271B"/>
    <w:rsid w:val="006C40EF"/>
    <w:rsid w:val="006C5649"/>
    <w:rsid w:val="006C5C11"/>
    <w:rsid w:val="006D0590"/>
    <w:rsid w:val="006D4A14"/>
    <w:rsid w:val="006E107E"/>
    <w:rsid w:val="006E2EE9"/>
    <w:rsid w:val="006E323A"/>
    <w:rsid w:val="006F4E7F"/>
    <w:rsid w:val="006F5953"/>
    <w:rsid w:val="007004CC"/>
    <w:rsid w:val="00703B12"/>
    <w:rsid w:val="0070527D"/>
    <w:rsid w:val="007061F0"/>
    <w:rsid w:val="007062F7"/>
    <w:rsid w:val="00707FCB"/>
    <w:rsid w:val="007166F6"/>
    <w:rsid w:val="0071784E"/>
    <w:rsid w:val="0072237A"/>
    <w:rsid w:val="007226D7"/>
    <w:rsid w:val="00723634"/>
    <w:rsid w:val="0073184D"/>
    <w:rsid w:val="00734497"/>
    <w:rsid w:val="007363E4"/>
    <w:rsid w:val="00742F74"/>
    <w:rsid w:val="007627EE"/>
    <w:rsid w:val="00763D35"/>
    <w:rsid w:val="00764D2A"/>
    <w:rsid w:val="0076573B"/>
    <w:rsid w:val="0077151B"/>
    <w:rsid w:val="0078077B"/>
    <w:rsid w:val="00781284"/>
    <w:rsid w:val="00782AF6"/>
    <w:rsid w:val="007849D6"/>
    <w:rsid w:val="00784F2F"/>
    <w:rsid w:val="007854C8"/>
    <w:rsid w:val="00794018"/>
    <w:rsid w:val="00796F33"/>
    <w:rsid w:val="00797AF3"/>
    <w:rsid w:val="007A269E"/>
    <w:rsid w:val="007B0285"/>
    <w:rsid w:val="007B1FF6"/>
    <w:rsid w:val="007B27C1"/>
    <w:rsid w:val="007B782A"/>
    <w:rsid w:val="007C6063"/>
    <w:rsid w:val="007D1296"/>
    <w:rsid w:val="007D58E0"/>
    <w:rsid w:val="007E24BC"/>
    <w:rsid w:val="007E36FC"/>
    <w:rsid w:val="007E5505"/>
    <w:rsid w:val="007E5824"/>
    <w:rsid w:val="007E722B"/>
    <w:rsid w:val="007F0372"/>
    <w:rsid w:val="007F1A7E"/>
    <w:rsid w:val="007F4D72"/>
    <w:rsid w:val="007F54E5"/>
    <w:rsid w:val="007F6ECC"/>
    <w:rsid w:val="00803778"/>
    <w:rsid w:val="00804226"/>
    <w:rsid w:val="00805304"/>
    <w:rsid w:val="008055F6"/>
    <w:rsid w:val="008071D2"/>
    <w:rsid w:val="008119A2"/>
    <w:rsid w:val="00811ABB"/>
    <w:rsid w:val="00812470"/>
    <w:rsid w:val="00812B25"/>
    <w:rsid w:val="00814925"/>
    <w:rsid w:val="008154D5"/>
    <w:rsid w:val="0082087D"/>
    <w:rsid w:val="008254B8"/>
    <w:rsid w:val="0083284A"/>
    <w:rsid w:val="0083440C"/>
    <w:rsid w:val="00835232"/>
    <w:rsid w:val="008374EF"/>
    <w:rsid w:val="00843B1F"/>
    <w:rsid w:val="0085025C"/>
    <w:rsid w:val="008513A4"/>
    <w:rsid w:val="00853DF5"/>
    <w:rsid w:val="00855D9A"/>
    <w:rsid w:val="008618D8"/>
    <w:rsid w:val="0086667D"/>
    <w:rsid w:val="0087051E"/>
    <w:rsid w:val="00873A69"/>
    <w:rsid w:val="00874DBF"/>
    <w:rsid w:val="00875110"/>
    <w:rsid w:val="00881F95"/>
    <w:rsid w:val="00882742"/>
    <w:rsid w:val="00891B28"/>
    <w:rsid w:val="0089358F"/>
    <w:rsid w:val="008973C0"/>
    <w:rsid w:val="008A03C4"/>
    <w:rsid w:val="008A0722"/>
    <w:rsid w:val="008A4450"/>
    <w:rsid w:val="008A5B34"/>
    <w:rsid w:val="008A6815"/>
    <w:rsid w:val="008B78AF"/>
    <w:rsid w:val="008C03A7"/>
    <w:rsid w:val="008C1135"/>
    <w:rsid w:val="008C1859"/>
    <w:rsid w:val="008C1FE6"/>
    <w:rsid w:val="008D3602"/>
    <w:rsid w:val="008E4424"/>
    <w:rsid w:val="008E7F7B"/>
    <w:rsid w:val="008F238A"/>
    <w:rsid w:val="009038DF"/>
    <w:rsid w:val="00910FC2"/>
    <w:rsid w:val="009115AF"/>
    <w:rsid w:val="00913612"/>
    <w:rsid w:val="00916645"/>
    <w:rsid w:val="009167AC"/>
    <w:rsid w:val="00921577"/>
    <w:rsid w:val="0092316C"/>
    <w:rsid w:val="00930A07"/>
    <w:rsid w:val="00932C8D"/>
    <w:rsid w:val="00940987"/>
    <w:rsid w:val="009411EB"/>
    <w:rsid w:val="00942411"/>
    <w:rsid w:val="00942E19"/>
    <w:rsid w:val="0094654B"/>
    <w:rsid w:val="00950C6A"/>
    <w:rsid w:val="00955D21"/>
    <w:rsid w:val="009759C9"/>
    <w:rsid w:val="00977B46"/>
    <w:rsid w:val="0098030C"/>
    <w:rsid w:val="00980D37"/>
    <w:rsid w:val="00983150"/>
    <w:rsid w:val="0099108B"/>
    <w:rsid w:val="00997A5D"/>
    <w:rsid w:val="009A3896"/>
    <w:rsid w:val="009A43C5"/>
    <w:rsid w:val="009A44B7"/>
    <w:rsid w:val="009A4945"/>
    <w:rsid w:val="009A6814"/>
    <w:rsid w:val="009A7FE3"/>
    <w:rsid w:val="009B35F2"/>
    <w:rsid w:val="009B6566"/>
    <w:rsid w:val="009C0372"/>
    <w:rsid w:val="009C075E"/>
    <w:rsid w:val="009C6045"/>
    <w:rsid w:val="009C62AB"/>
    <w:rsid w:val="009D0F73"/>
    <w:rsid w:val="009D2EF1"/>
    <w:rsid w:val="009D7D2C"/>
    <w:rsid w:val="009E01B5"/>
    <w:rsid w:val="009E2795"/>
    <w:rsid w:val="009E5F04"/>
    <w:rsid w:val="009E6EBA"/>
    <w:rsid w:val="009F0999"/>
    <w:rsid w:val="009F0DDB"/>
    <w:rsid w:val="009F58E1"/>
    <w:rsid w:val="00A00988"/>
    <w:rsid w:val="00A02A8E"/>
    <w:rsid w:val="00A068C0"/>
    <w:rsid w:val="00A10FBF"/>
    <w:rsid w:val="00A11FAB"/>
    <w:rsid w:val="00A14373"/>
    <w:rsid w:val="00A22D23"/>
    <w:rsid w:val="00A23AC7"/>
    <w:rsid w:val="00A25736"/>
    <w:rsid w:val="00A26C3A"/>
    <w:rsid w:val="00A26CE2"/>
    <w:rsid w:val="00A26DDE"/>
    <w:rsid w:val="00A3269B"/>
    <w:rsid w:val="00A365EF"/>
    <w:rsid w:val="00A40496"/>
    <w:rsid w:val="00A41E1B"/>
    <w:rsid w:val="00A47D4D"/>
    <w:rsid w:val="00A51743"/>
    <w:rsid w:val="00A62EC4"/>
    <w:rsid w:val="00A632CC"/>
    <w:rsid w:val="00A64496"/>
    <w:rsid w:val="00A66616"/>
    <w:rsid w:val="00A67CBE"/>
    <w:rsid w:val="00A759A8"/>
    <w:rsid w:val="00A800F3"/>
    <w:rsid w:val="00A80F12"/>
    <w:rsid w:val="00A85912"/>
    <w:rsid w:val="00A91BF0"/>
    <w:rsid w:val="00A951B9"/>
    <w:rsid w:val="00AA5081"/>
    <w:rsid w:val="00AB178F"/>
    <w:rsid w:val="00AB3139"/>
    <w:rsid w:val="00AB383B"/>
    <w:rsid w:val="00AB6CBF"/>
    <w:rsid w:val="00AB6E5F"/>
    <w:rsid w:val="00AC393A"/>
    <w:rsid w:val="00AC5D0E"/>
    <w:rsid w:val="00AC6E60"/>
    <w:rsid w:val="00AD39BC"/>
    <w:rsid w:val="00AD5343"/>
    <w:rsid w:val="00AD5C10"/>
    <w:rsid w:val="00AE14C7"/>
    <w:rsid w:val="00AE6A88"/>
    <w:rsid w:val="00AE7422"/>
    <w:rsid w:val="00AF031C"/>
    <w:rsid w:val="00AF039F"/>
    <w:rsid w:val="00AF1FC9"/>
    <w:rsid w:val="00AF2056"/>
    <w:rsid w:val="00B045BD"/>
    <w:rsid w:val="00B0674D"/>
    <w:rsid w:val="00B1287D"/>
    <w:rsid w:val="00B22E8F"/>
    <w:rsid w:val="00B251CD"/>
    <w:rsid w:val="00B31072"/>
    <w:rsid w:val="00B3582F"/>
    <w:rsid w:val="00B3589F"/>
    <w:rsid w:val="00B3706A"/>
    <w:rsid w:val="00B42FAB"/>
    <w:rsid w:val="00B44360"/>
    <w:rsid w:val="00B53176"/>
    <w:rsid w:val="00B56063"/>
    <w:rsid w:val="00B604E2"/>
    <w:rsid w:val="00B60937"/>
    <w:rsid w:val="00B62955"/>
    <w:rsid w:val="00B62B8B"/>
    <w:rsid w:val="00B75262"/>
    <w:rsid w:val="00B76334"/>
    <w:rsid w:val="00B80756"/>
    <w:rsid w:val="00B8315A"/>
    <w:rsid w:val="00B83514"/>
    <w:rsid w:val="00B9023A"/>
    <w:rsid w:val="00B92699"/>
    <w:rsid w:val="00B9361E"/>
    <w:rsid w:val="00B9393C"/>
    <w:rsid w:val="00B9415F"/>
    <w:rsid w:val="00B96390"/>
    <w:rsid w:val="00BA16B9"/>
    <w:rsid w:val="00BA2388"/>
    <w:rsid w:val="00BA4242"/>
    <w:rsid w:val="00BA57D9"/>
    <w:rsid w:val="00BA7478"/>
    <w:rsid w:val="00BB2658"/>
    <w:rsid w:val="00BB3E5A"/>
    <w:rsid w:val="00BB70A2"/>
    <w:rsid w:val="00BC3407"/>
    <w:rsid w:val="00BD46FA"/>
    <w:rsid w:val="00BD53FD"/>
    <w:rsid w:val="00BD5418"/>
    <w:rsid w:val="00BD5E35"/>
    <w:rsid w:val="00BE2DE1"/>
    <w:rsid w:val="00BE5FB1"/>
    <w:rsid w:val="00BE6BFB"/>
    <w:rsid w:val="00BF0624"/>
    <w:rsid w:val="00BF0A31"/>
    <w:rsid w:val="00BF4896"/>
    <w:rsid w:val="00C004A4"/>
    <w:rsid w:val="00C01753"/>
    <w:rsid w:val="00C06B80"/>
    <w:rsid w:val="00C1046D"/>
    <w:rsid w:val="00C11650"/>
    <w:rsid w:val="00C143B5"/>
    <w:rsid w:val="00C163F5"/>
    <w:rsid w:val="00C1760F"/>
    <w:rsid w:val="00C22AC3"/>
    <w:rsid w:val="00C2308C"/>
    <w:rsid w:val="00C2375E"/>
    <w:rsid w:val="00C27790"/>
    <w:rsid w:val="00C307F4"/>
    <w:rsid w:val="00C32F61"/>
    <w:rsid w:val="00C34A99"/>
    <w:rsid w:val="00C36C2B"/>
    <w:rsid w:val="00C377EA"/>
    <w:rsid w:val="00C415D9"/>
    <w:rsid w:val="00C41F9F"/>
    <w:rsid w:val="00C46C6C"/>
    <w:rsid w:val="00C539DA"/>
    <w:rsid w:val="00C54ECE"/>
    <w:rsid w:val="00C6517D"/>
    <w:rsid w:val="00C67906"/>
    <w:rsid w:val="00C74957"/>
    <w:rsid w:val="00C86880"/>
    <w:rsid w:val="00C87585"/>
    <w:rsid w:val="00C87CF5"/>
    <w:rsid w:val="00C93022"/>
    <w:rsid w:val="00C976BD"/>
    <w:rsid w:val="00CA1762"/>
    <w:rsid w:val="00CA201A"/>
    <w:rsid w:val="00CA75FE"/>
    <w:rsid w:val="00CC7607"/>
    <w:rsid w:val="00CD2FFA"/>
    <w:rsid w:val="00CD7839"/>
    <w:rsid w:val="00CD7B5B"/>
    <w:rsid w:val="00CE49A3"/>
    <w:rsid w:val="00CE5431"/>
    <w:rsid w:val="00CE6F2C"/>
    <w:rsid w:val="00CE760E"/>
    <w:rsid w:val="00CF0116"/>
    <w:rsid w:val="00CF032A"/>
    <w:rsid w:val="00CF1FC7"/>
    <w:rsid w:val="00CF726A"/>
    <w:rsid w:val="00D10CAB"/>
    <w:rsid w:val="00D115D7"/>
    <w:rsid w:val="00D12070"/>
    <w:rsid w:val="00D1581D"/>
    <w:rsid w:val="00D21FAE"/>
    <w:rsid w:val="00D22C68"/>
    <w:rsid w:val="00D2710D"/>
    <w:rsid w:val="00D31ADB"/>
    <w:rsid w:val="00D35CC9"/>
    <w:rsid w:val="00D41679"/>
    <w:rsid w:val="00D43087"/>
    <w:rsid w:val="00D4484D"/>
    <w:rsid w:val="00D45603"/>
    <w:rsid w:val="00D45FF8"/>
    <w:rsid w:val="00D47073"/>
    <w:rsid w:val="00D538CE"/>
    <w:rsid w:val="00D56CC9"/>
    <w:rsid w:val="00D62AB9"/>
    <w:rsid w:val="00D62E36"/>
    <w:rsid w:val="00D70D8A"/>
    <w:rsid w:val="00D716D2"/>
    <w:rsid w:val="00D74268"/>
    <w:rsid w:val="00D762C0"/>
    <w:rsid w:val="00D82A08"/>
    <w:rsid w:val="00D8408E"/>
    <w:rsid w:val="00D858D8"/>
    <w:rsid w:val="00D8689E"/>
    <w:rsid w:val="00D86AC5"/>
    <w:rsid w:val="00D90E11"/>
    <w:rsid w:val="00D9261B"/>
    <w:rsid w:val="00D946DE"/>
    <w:rsid w:val="00D96111"/>
    <w:rsid w:val="00DA319E"/>
    <w:rsid w:val="00DA5634"/>
    <w:rsid w:val="00DA7219"/>
    <w:rsid w:val="00DB0917"/>
    <w:rsid w:val="00DB34E3"/>
    <w:rsid w:val="00DB3597"/>
    <w:rsid w:val="00DB62EC"/>
    <w:rsid w:val="00DB6AB9"/>
    <w:rsid w:val="00DB7E6F"/>
    <w:rsid w:val="00DB7F1D"/>
    <w:rsid w:val="00DC29A8"/>
    <w:rsid w:val="00DD0770"/>
    <w:rsid w:val="00DD184F"/>
    <w:rsid w:val="00DD571D"/>
    <w:rsid w:val="00DD5A8F"/>
    <w:rsid w:val="00DE1150"/>
    <w:rsid w:val="00DE1F1B"/>
    <w:rsid w:val="00DE741B"/>
    <w:rsid w:val="00DE7D65"/>
    <w:rsid w:val="00DF41CD"/>
    <w:rsid w:val="00DF4E88"/>
    <w:rsid w:val="00DF5D0B"/>
    <w:rsid w:val="00DF5F8C"/>
    <w:rsid w:val="00E0133B"/>
    <w:rsid w:val="00E01A37"/>
    <w:rsid w:val="00E04B47"/>
    <w:rsid w:val="00E126E4"/>
    <w:rsid w:val="00E1295E"/>
    <w:rsid w:val="00E13026"/>
    <w:rsid w:val="00E15DF7"/>
    <w:rsid w:val="00E165F2"/>
    <w:rsid w:val="00E17461"/>
    <w:rsid w:val="00E17989"/>
    <w:rsid w:val="00E2150A"/>
    <w:rsid w:val="00E26434"/>
    <w:rsid w:val="00E26FD3"/>
    <w:rsid w:val="00E36A7A"/>
    <w:rsid w:val="00E37D9B"/>
    <w:rsid w:val="00E415A6"/>
    <w:rsid w:val="00E45F9C"/>
    <w:rsid w:val="00E52360"/>
    <w:rsid w:val="00E52863"/>
    <w:rsid w:val="00E57929"/>
    <w:rsid w:val="00E63379"/>
    <w:rsid w:val="00E64204"/>
    <w:rsid w:val="00E67F51"/>
    <w:rsid w:val="00E70042"/>
    <w:rsid w:val="00E711D5"/>
    <w:rsid w:val="00E723CF"/>
    <w:rsid w:val="00E74E18"/>
    <w:rsid w:val="00E7518F"/>
    <w:rsid w:val="00E80F46"/>
    <w:rsid w:val="00E81B00"/>
    <w:rsid w:val="00E838DA"/>
    <w:rsid w:val="00E84070"/>
    <w:rsid w:val="00E85DA3"/>
    <w:rsid w:val="00E91511"/>
    <w:rsid w:val="00E928FD"/>
    <w:rsid w:val="00E941FD"/>
    <w:rsid w:val="00EA01B1"/>
    <w:rsid w:val="00EA01F8"/>
    <w:rsid w:val="00EA0372"/>
    <w:rsid w:val="00EA7516"/>
    <w:rsid w:val="00EB4273"/>
    <w:rsid w:val="00EB42E8"/>
    <w:rsid w:val="00EB6532"/>
    <w:rsid w:val="00EB6BE4"/>
    <w:rsid w:val="00EB78DD"/>
    <w:rsid w:val="00EC0182"/>
    <w:rsid w:val="00EC17A8"/>
    <w:rsid w:val="00EC2457"/>
    <w:rsid w:val="00EC4427"/>
    <w:rsid w:val="00EC565C"/>
    <w:rsid w:val="00ED49A1"/>
    <w:rsid w:val="00ED6E8E"/>
    <w:rsid w:val="00EE0B3B"/>
    <w:rsid w:val="00EE0F42"/>
    <w:rsid w:val="00EE5045"/>
    <w:rsid w:val="00EF0262"/>
    <w:rsid w:val="00EF08F3"/>
    <w:rsid w:val="00EF0ACA"/>
    <w:rsid w:val="00EF0C19"/>
    <w:rsid w:val="00F00694"/>
    <w:rsid w:val="00F03DE4"/>
    <w:rsid w:val="00F054AD"/>
    <w:rsid w:val="00F066AD"/>
    <w:rsid w:val="00F13325"/>
    <w:rsid w:val="00F15915"/>
    <w:rsid w:val="00F22F28"/>
    <w:rsid w:val="00F3039D"/>
    <w:rsid w:val="00F3087E"/>
    <w:rsid w:val="00F31C64"/>
    <w:rsid w:val="00F31DB5"/>
    <w:rsid w:val="00F41747"/>
    <w:rsid w:val="00F42534"/>
    <w:rsid w:val="00F44237"/>
    <w:rsid w:val="00F4437D"/>
    <w:rsid w:val="00F447AB"/>
    <w:rsid w:val="00F4521B"/>
    <w:rsid w:val="00F52B9F"/>
    <w:rsid w:val="00F53318"/>
    <w:rsid w:val="00F54882"/>
    <w:rsid w:val="00F54E2E"/>
    <w:rsid w:val="00F61E8A"/>
    <w:rsid w:val="00F6267E"/>
    <w:rsid w:val="00F62702"/>
    <w:rsid w:val="00F63563"/>
    <w:rsid w:val="00F70823"/>
    <w:rsid w:val="00F75919"/>
    <w:rsid w:val="00F7694A"/>
    <w:rsid w:val="00F77BB7"/>
    <w:rsid w:val="00F822E1"/>
    <w:rsid w:val="00F908EC"/>
    <w:rsid w:val="00F9402A"/>
    <w:rsid w:val="00FA2718"/>
    <w:rsid w:val="00FA3E61"/>
    <w:rsid w:val="00FA558F"/>
    <w:rsid w:val="00FB0E6D"/>
    <w:rsid w:val="00FB70B5"/>
    <w:rsid w:val="00FC181F"/>
    <w:rsid w:val="00FC28B6"/>
    <w:rsid w:val="00FC34D6"/>
    <w:rsid w:val="00FC5005"/>
    <w:rsid w:val="00FC62BC"/>
    <w:rsid w:val="00FC6C14"/>
    <w:rsid w:val="00FD095D"/>
    <w:rsid w:val="00FD1601"/>
    <w:rsid w:val="00FD28B9"/>
    <w:rsid w:val="00FD40A5"/>
    <w:rsid w:val="00FD70C5"/>
    <w:rsid w:val="00FE021D"/>
    <w:rsid w:val="00FF0D53"/>
    <w:rsid w:val="00FF3ABC"/>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ED67"/>
  <w15:docId w15:val="{D127B55D-2D0B-45AC-8212-12DC7CB0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183"/>
  </w:style>
  <w:style w:type="paragraph" w:styleId="Heading1">
    <w:name w:val="heading 1"/>
    <w:basedOn w:val="Normal"/>
    <w:next w:val="Normal"/>
    <w:link w:val="Heading1Char"/>
    <w:qFormat/>
    <w:rsid w:val="00B3582F"/>
    <w:pPr>
      <w:keepNext/>
      <w:spacing w:after="0" w:line="240" w:lineRule="auto"/>
      <w:jc w:val="center"/>
      <w:outlineLvl w:val="0"/>
    </w:pPr>
    <w:rPr>
      <w:rFonts w:eastAsia="Times New Roman" w:cs="Times New Roman"/>
      <w:b/>
      <w:bCs/>
      <w:sz w:val="22"/>
      <w:szCs w:val="24"/>
    </w:rPr>
  </w:style>
  <w:style w:type="paragraph" w:styleId="Heading2">
    <w:name w:val="heading 2"/>
    <w:basedOn w:val="Normal"/>
    <w:next w:val="Normal"/>
    <w:link w:val="Heading2Char"/>
    <w:uiPriority w:val="9"/>
    <w:semiHidden/>
    <w:unhideWhenUsed/>
    <w:qFormat/>
    <w:rsid w:val="000846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B3582F"/>
    <w:pPr>
      <w:keepNext/>
      <w:framePr w:hSpace="180" w:wrap="around" w:vAnchor="text" w:hAnchor="text" w:y="1"/>
      <w:spacing w:after="0" w:line="240" w:lineRule="auto"/>
      <w:suppressOverlap/>
      <w:jc w:val="center"/>
      <w:outlineLvl w:val="3"/>
    </w:pPr>
    <w:rPr>
      <w:rFonts w:eastAsia="Times New Roman" w:cs="Times New Roman"/>
      <w:szCs w:val="24"/>
      <w:lang w:val="vi-VN"/>
    </w:rPr>
  </w:style>
  <w:style w:type="paragraph" w:styleId="Heading6">
    <w:name w:val="heading 6"/>
    <w:basedOn w:val="Normal"/>
    <w:next w:val="Normal"/>
    <w:link w:val="Heading6Char"/>
    <w:qFormat/>
    <w:rsid w:val="00B3582F"/>
    <w:pPr>
      <w:keepNext/>
      <w:spacing w:after="0" w:line="240" w:lineRule="auto"/>
      <w:jc w:val="center"/>
      <w:outlineLvl w:val="5"/>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82F"/>
    <w:rPr>
      <w:rFonts w:eastAsia="Times New Roman" w:cs="Times New Roman"/>
      <w:b/>
      <w:bCs/>
      <w:sz w:val="22"/>
      <w:szCs w:val="24"/>
    </w:rPr>
  </w:style>
  <w:style w:type="character" w:customStyle="1" w:styleId="Heading4Char">
    <w:name w:val="Heading 4 Char"/>
    <w:basedOn w:val="DefaultParagraphFont"/>
    <w:link w:val="Heading4"/>
    <w:rsid w:val="00B3582F"/>
    <w:rPr>
      <w:rFonts w:eastAsia="Times New Roman" w:cs="Times New Roman"/>
      <w:szCs w:val="24"/>
      <w:lang w:val="vi-VN"/>
    </w:rPr>
  </w:style>
  <w:style w:type="character" w:customStyle="1" w:styleId="Heading6Char">
    <w:name w:val="Heading 6 Char"/>
    <w:basedOn w:val="DefaultParagraphFont"/>
    <w:link w:val="Heading6"/>
    <w:rsid w:val="00B3582F"/>
    <w:rPr>
      <w:rFonts w:eastAsia="Times New Roman" w:cs="Times New Roman"/>
      <w:b/>
      <w:bCs/>
      <w:sz w:val="24"/>
      <w:szCs w:val="24"/>
    </w:rPr>
  </w:style>
  <w:style w:type="paragraph" w:styleId="NormalWeb">
    <w:name w:val="Normal (Web)"/>
    <w:basedOn w:val="Normal"/>
    <w:link w:val="NormalWebChar"/>
    <w:unhideWhenUsed/>
    <w:rsid w:val="00B3582F"/>
    <w:pPr>
      <w:spacing w:before="100" w:beforeAutospacing="1" w:after="100" w:afterAutospacing="1" w:line="240" w:lineRule="auto"/>
    </w:pPr>
    <w:rPr>
      <w:rFonts w:eastAsia="Times New Roman" w:cs="Times New Roman"/>
      <w:sz w:val="24"/>
      <w:szCs w:val="24"/>
    </w:rPr>
  </w:style>
  <w:style w:type="paragraph" w:styleId="Title">
    <w:name w:val="Title"/>
    <w:basedOn w:val="Normal"/>
    <w:link w:val="TitleChar"/>
    <w:qFormat/>
    <w:rsid w:val="00B3582F"/>
    <w:pPr>
      <w:spacing w:after="120" w:line="240" w:lineRule="auto"/>
      <w:jc w:val="center"/>
    </w:pPr>
    <w:rPr>
      <w:rFonts w:eastAsia="Times New Roman" w:cs="Times New Roman"/>
      <w:b/>
      <w:bCs/>
      <w:color w:val="0000FF"/>
      <w:sz w:val="36"/>
      <w:szCs w:val="36"/>
    </w:rPr>
  </w:style>
  <w:style w:type="character" w:customStyle="1" w:styleId="TitleChar">
    <w:name w:val="Title Char"/>
    <w:basedOn w:val="DefaultParagraphFont"/>
    <w:link w:val="Title"/>
    <w:rsid w:val="00B3582F"/>
    <w:rPr>
      <w:rFonts w:eastAsia="Times New Roman" w:cs="Times New Roman"/>
      <w:b/>
      <w:bCs/>
      <w:color w:val="0000FF"/>
      <w:sz w:val="36"/>
      <w:szCs w:val="36"/>
    </w:rPr>
  </w:style>
  <w:style w:type="table" w:styleId="TableGrid">
    <w:name w:val="Table Grid"/>
    <w:basedOn w:val="TableNormal"/>
    <w:uiPriority w:val="59"/>
    <w:rsid w:val="00B3582F"/>
    <w:pPr>
      <w:spacing w:after="0" w:line="240" w:lineRule="auto"/>
      <w:ind w:left="720"/>
      <w:jc w:val="both"/>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B3582F"/>
    <w:pPr>
      <w:spacing w:before="100" w:beforeAutospacing="1" w:after="100" w:afterAutospacing="1" w:line="240" w:lineRule="auto"/>
      <w:ind w:firstLine="720"/>
      <w:jc w:val="both"/>
    </w:pPr>
    <w:rPr>
      <w:rFonts w:eastAsia="Times New Roman" w:cs="Times New Roman"/>
      <w:color w:val="000000"/>
      <w:szCs w:val="28"/>
    </w:rPr>
  </w:style>
  <w:style w:type="character" w:customStyle="1" w:styleId="BodyTextIndentChar">
    <w:name w:val="Body Text Indent Char"/>
    <w:basedOn w:val="DefaultParagraphFont"/>
    <w:link w:val="BodyTextIndent"/>
    <w:rsid w:val="00B3582F"/>
    <w:rPr>
      <w:rFonts w:eastAsia="Times New Roman" w:cs="Times New Roman"/>
      <w:color w:val="000000"/>
      <w:szCs w:val="28"/>
    </w:rPr>
  </w:style>
  <w:style w:type="character" w:customStyle="1" w:styleId="apple-converted-space">
    <w:name w:val="apple-converted-space"/>
    <w:basedOn w:val="DefaultParagraphFont"/>
    <w:rsid w:val="00493EB5"/>
  </w:style>
  <w:style w:type="character" w:styleId="Hyperlink">
    <w:name w:val="Hyperlink"/>
    <w:basedOn w:val="DefaultParagraphFont"/>
    <w:uiPriority w:val="99"/>
    <w:semiHidden/>
    <w:unhideWhenUsed/>
    <w:rsid w:val="00493EB5"/>
    <w:rPr>
      <w:color w:val="0000FF"/>
      <w:u w:val="single"/>
    </w:rPr>
  </w:style>
  <w:style w:type="paragraph" w:styleId="ListParagraph">
    <w:name w:val="List Paragraph"/>
    <w:basedOn w:val="Normal"/>
    <w:uiPriority w:val="34"/>
    <w:qFormat/>
    <w:rsid w:val="00495FEF"/>
    <w:pPr>
      <w:spacing w:after="0" w:line="240" w:lineRule="auto"/>
      <w:ind w:left="720"/>
      <w:contextualSpacing/>
    </w:pPr>
    <w:rPr>
      <w:rFonts w:eastAsia="Times New Roman" w:cs="Times New Roman"/>
      <w:sz w:val="24"/>
      <w:szCs w:val="24"/>
    </w:rPr>
  </w:style>
  <w:style w:type="character" w:customStyle="1" w:styleId="NormalWebChar">
    <w:name w:val="Normal (Web) Char"/>
    <w:link w:val="NormalWeb"/>
    <w:uiPriority w:val="99"/>
    <w:rsid w:val="00495FEF"/>
    <w:rPr>
      <w:rFonts w:eastAsia="Times New Roman" w:cs="Times New Roman"/>
      <w:sz w:val="24"/>
      <w:szCs w:val="24"/>
    </w:rPr>
  </w:style>
  <w:style w:type="paragraph" w:styleId="FootnoteText">
    <w:name w:val="footnote text"/>
    <w:aliases w:val="Footnote Text Char Char Char Char Char,Footnote Text Char Char Char Char Char Char Ch,fn,Footnotes,Footnote ak,Footnotes Char Char,Footnotes Char Ch,Geneva 9,Font: Geneva 9,Boston 10,f Char,f,Footnote Text Char1 Char1,FOOTNO,Char9 Char"/>
    <w:basedOn w:val="Normal"/>
    <w:link w:val="FootnoteTextChar"/>
    <w:rsid w:val="007F1A7E"/>
    <w:pPr>
      <w:spacing w:after="0" w:line="240" w:lineRule="auto"/>
    </w:pPr>
    <w:rPr>
      <w:rFonts w:eastAsia="Calibri" w:cs="Times New Roman"/>
      <w:sz w:val="20"/>
      <w:szCs w:val="20"/>
    </w:rPr>
  </w:style>
  <w:style w:type="character" w:customStyle="1" w:styleId="FootnoteTextChar">
    <w:name w:val="Footnote Text Char"/>
    <w:aliases w:val="Footnote Text Char Char Char Char Char Char,Footnote Text Char Char Char Char Char Char Ch Char,fn Char,Footnotes Char,Footnote ak Char,Footnotes Char Char Char,Footnotes Char Ch Char,Geneva 9 Char,Font: Geneva 9 Char,Boston 10 Char"/>
    <w:basedOn w:val="DefaultParagraphFont"/>
    <w:link w:val="FootnoteText"/>
    <w:rsid w:val="007F1A7E"/>
    <w:rPr>
      <w:rFonts w:eastAsia="Calibri" w:cs="Times New Roman"/>
      <w:sz w:val="20"/>
      <w:szCs w:val="20"/>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rsid w:val="007F1A7E"/>
    <w:rPr>
      <w:rFonts w:cs="Times New Roman"/>
      <w:vertAlign w:val="superscript"/>
    </w:rPr>
  </w:style>
  <w:style w:type="character" w:customStyle="1" w:styleId="BodyTextIndentChar1">
    <w:name w:val="Body Text Indent Char1"/>
    <w:locked/>
    <w:rsid w:val="007F1A7E"/>
    <w:rPr>
      <w:rFonts w:ascii="Times New Roman" w:hAnsi="Times New Roman" w:cs="Times New Roman"/>
      <w:spacing w:val="-2"/>
      <w:sz w:val="28"/>
      <w:szCs w:val="28"/>
    </w:rPr>
  </w:style>
  <w:style w:type="character" w:customStyle="1" w:styleId="highlightedsearchterm">
    <w:name w:val="highlightedsearchterm"/>
    <w:basedOn w:val="DefaultParagraphFont"/>
    <w:rsid w:val="00DB34E3"/>
  </w:style>
  <w:style w:type="paragraph" w:customStyle="1" w:styleId="Char">
    <w:name w:val="Char"/>
    <w:basedOn w:val="Normal"/>
    <w:rsid w:val="00CE6F2C"/>
    <w:pPr>
      <w:spacing w:after="160" w:line="240" w:lineRule="exact"/>
      <w:textAlignment w:val="baseline"/>
    </w:pPr>
    <w:rPr>
      <w:rFonts w:ascii="Verdana" w:eastAsia="MS Mincho" w:hAnsi="Verdana" w:cs="Times New Roman"/>
      <w:sz w:val="20"/>
      <w:szCs w:val="20"/>
      <w:lang w:val="en-GB"/>
    </w:rPr>
  </w:style>
  <w:style w:type="paragraph" w:styleId="Header">
    <w:name w:val="header"/>
    <w:basedOn w:val="Normal"/>
    <w:link w:val="HeaderChar"/>
    <w:uiPriority w:val="99"/>
    <w:unhideWhenUsed/>
    <w:rsid w:val="00032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A8A"/>
  </w:style>
  <w:style w:type="paragraph" w:styleId="Footer">
    <w:name w:val="footer"/>
    <w:basedOn w:val="Normal"/>
    <w:link w:val="FooterChar"/>
    <w:unhideWhenUsed/>
    <w:rsid w:val="00032A8A"/>
    <w:pPr>
      <w:tabs>
        <w:tab w:val="center" w:pos="4680"/>
        <w:tab w:val="right" w:pos="9360"/>
      </w:tabs>
      <w:spacing w:after="0" w:line="240" w:lineRule="auto"/>
    </w:pPr>
  </w:style>
  <w:style w:type="character" w:customStyle="1" w:styleId="FooterChar">
    <w:name w:val="Footer Char"/>
    <w:basedOn w:val="DefaultParagraphFont"/>
    <w:link w:val="Footer"/>
    <w:rsid w:val="00032A8A"/>
  </w:style>
  <w:style w:type="character" w:customStyle="1" w:styleId="dieuCharChar">
    <w:name w:val="dieu Char Char"/>
    <w:rsid w:val="00D45FF8"/>
    <w:rPr>
      <w:b/>
      <w:color w:val="0000FF"/>
      <w:sz w:val="26"/>
      <w:szCs w:val="24"/>
      <w:lang w:val="en-US" w:eastAsia="en-US" w:bidi="ar-SA"/>
    </w:rPr>
  </w:style>
  <w:style w:type="paragraph" w:customStyle="1" w:styleId="Char0">
    <w:name w:val="Char"/>
    <w:basedOn w:val="Normal"/>
    <w:rsid w:val="00CD7839"/>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vbnoidung1">
    <w:name w:val="vb_noi_dung1"/>
    <w:basedOn w:val="DefaultParagraphFont"/>
    <w:rsid w:val="00910FC2"/>
    <w:rPr>
      <w:rFonts w:ascii="Arial" w:hAnsi="Arial" w:cs="Arial" w:hint="default"/>
      <w:b w:val="0"/>
      <w:bCs w:val="0"/>
      <w:color w:val="000000"/>
      <w:sz w:val="20"/>
      <w:szCs w:val="20"/>
    </w:rPr>
  </w:style>
  <w:style w:type="character" w:customStyle="1" w:styleId="fontstyle01">
    <w:name w:val="fontstyle01"/>
    <w:basedOn w:val="DefaultParagraphFont"/>
    <w:rsid w:val="001D5E8D"/>
    <w:rPr>
      <w:rFonts w:ascii="Times New Roman" w:hAnsi="Times New Roman" w:cs="Times New Roman" w:hint="default"/>
      <w:b w:val="0"/>
      <w:bCs w:val="0"/>
      <w:i w:val="0"/>
      <w:iCs w:val="0"/>
      <w:color w:val="000000"/>
      <w:sz w:val="26"/>
      <w:szCs w:val="26"/>
    </w:rPr>
  </w:style>
  <w:style w:type="paragraph" w:customStyle="1" w:styleId="body-text">
    <w:name w:val="body-text"/>
    <w:basedOn w:val="Normal"/>
    <w:rsid w:val="0086667D"/>
    <w:pPr>
      <w:spacing w:before="100" w:beforeAutospacing="1" w:after="100" w:afterAutospacing="1" w:line="240" w:lineRule="auto"/>
    </w:pPr>
    <w:rPr>
      <w:rFonts w:eastAsia="Times New Roman" w:cs="Times New Roman"/>
      <w:sz w:val="24"/>
      <w:szCs w:val="24"/>
      <w:lang w:val="vi-VN" w:eastAsia="vi-VN"/>
    </w:rPr>
  </w:style>
  <w:style w:type="paragraph" w:customStyle="1" w:styleId="Default">
    <w:name w:val="Default"/>
    <w:rsid w:val="00247404"/>
    <w:pPr>
      <w:autoSpaceDE w:val="0"/>
      <w:autoSpaceDN w:val="0"/>
      <w:adjustRightInd w:val="0"/>
      <w:spacing w:after="0" w:line="240" w:lineRule="auto"/>
    </w:pPr>
    <w:rPr>
      <w:rFonts w:cs="Times New Roman"/>
      <w:color w:val="000000"/>
      <w:sz w:val="24"/>
      <w:szCs w:val="24"/>
    </w:rPr>
  </w:style>
  <w:style w:type="paragraph" w:styleId="BalloonText">
    <w:name w:val="Balloon Text"/>
    <w:basedOn w:val="Normal"/>
    <w:link w:val="BalloonTextChar"/>
    <w:uiPriority w:val="99"/>
    <w:semiHidden/>
    <w:unhideWhenUsed/>
    <w:rsid w:val="0033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4F1"/>
    <w:rPr>
      <w:rFonts w:ascii="Tahoma" w:hAnsi="Tahoma" w:cs="Tahoma"/>
      <w:sz w:val="16"/>
      <w:szCs w:val="16"/>
    </w:rPr>
  </w:style>
  <w:style w:type="paragraph" w:customStyle="1" w:styleId="CharCharCharCharChar1CharCharCharChar">
    <w:name w:val="Char Char Char Char Char1 Char Char Char Char"/>
    <w:basedOn w:val="Normal"/>
    <w:semiHidden/>
    <w:rsid w:val="00EB42E8"/>
    <w:pPr>
      <w:spacing w:after="160" w:line="240" w:lineRule="exact"/>
    </w:pPr>
    <w:rPr>
      <w:rFonts w:ascii="Arial" w:eastAsia="Times New Roman" w:hAnsi="Arial" w:cs="Times New Roman"/>
      <w:sz w:val="22"/>
    </w:rPr>
  </w:style>
  <w:style w:type="character" w:customStyle="1" w:styleId="Heading2Char">
    <w:name w:val="Heading 2 Char"/>
    <w:basedOn w:val="DefaultParagraphFont"/>
    <w:link w:val="Heading2"/>
    <w:uiPriority w:val="9"/>
    <w:semiHidden/>
    <w:rsid w:val="0008466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6145">
      <w:bodyDiv w:val="1"/>
      <w:marLeft w:val="0"/>
      <w:marRight w:val="0"/>
      <w:marTop w:val="0"/>
      <w:marBottom w:val="0"/>
      <w:divBdr>
        <w:top w:val="none" w:sz="0" w:space="0" w:color="auto"/>
        <w:left w:val="none" w:sz="0" w:space="0" w:color="auto"/>
        <w:bottom w:val="none" w:sz="0" w:space="0" w:color="auto"/>
        <w:right w:val="none" w:sz="0" w:space="0" w:color="auto"/>
      </w:divBdr>
    </w:div>
    <w:div w:id="386730236">
      <w:bodyDiv w:val="1"/>
      <w:marLeft w:val="0"/>
      <w:marRight w:val="0"/>
      <w:marTop w:val="0"/>
      <w:marBottom w:val="0"/>
      <w:divBdr>
        <w:top w:val="none" w:sz="0" w:space="0" w:color="auto"/>
        <w:left w:val="none" w:sz="0" w:space="0" w:color="auto"/>
        <w:bottom w:val="none" w:sz="0" w:space="0" w:color="auto"/>
        <w:right w:val="none" w:sz="0" w:space="0" w:color="auto"/>
      </w:divBdr>
    </w:div>
    <w:div w:id="790394662">
      <w:bodyDiv w:val="1"/>
      <w:marLeft w:val="0"/>
      <w:marRight w:val="0"/>
      <w:marTop w:val="0"/>
      <w:marBottom w:val="0"/>
      <w:divBdr>
        <w:top w:val="none" w:sz="0" w:space="0" w:color="auto"/>
        <w:left w:val="none" w:sz="0" w:space="0" w:color="auto"/>
        <w:bottom w:val="none" w:sz="0" w:space="0" w:color="auto"/>
        <w:right w:val="none" w:sz="0" w:space="0" w:color="auto"/>
      </w:divBdr>
    </w:div>
    <w:div w:id="844318126">
      <w:bodyDiv w:val="1"/>
      <w:marLeft w:val="0"/>
      <w:marRight w:val="0"/>
      <w:marTop w:val="0"/>
      <w:marBottom w:val="0"/>
      <w:divBdr>
        <w:top w:val="none" w:sz="0" w:space="0" w:color="auto"/>
        <w:left w:val="none" w:sz="0" w:space="0" w:color="auto"/>
        <w:bottom w:val="none" w:sz="0" w:space="0" w:color="auto"/>
        <w:right w:val="none" w:sz="0" w:space="0" w:color="auto"/>
      </w:divBdr>
    </w:div>
    <w:div w:id="846364591">
      <w:bodyDiv w:val="1"/>
      <w:marLeft w:val="0"/>
      <w:marRight w:val="0"/>
      <w:marTop w:val="0"/>
      <w:marBottom w:val="0"/>
      <w:divBdr>
        <w:top w:val="none" w:sz="0" w:space="0" w:color="auto"/>
        <w:left w:val="none" w:sz="0" w:space="0" w:color="auto"/>
        <w:bottom w:val="none" w:sz="0" w:space="0" w:color="auto"/>
        <w:right w:val="none" w:sz="0" w:space="0" w:color="auto"/>
      </w:divBdr>
    </w:div>
    <w:div w:id="858935409">
      <w:bodyDiv w:val="1"/>
      <w:marLeft w:val="0"/>
      <w:marRight w:val="0"/>
      <w:marTop w:val="0"/>
      <w:marBottom w:val="0"/>
      <w:divBdr>
        <w:top w:val="none" w:sz="0" w:space="0" w:color="auto"/>
        <w:left w:val="none" w:sz="0" w:space="0" w:color="auto"/>
        <w:bottom w:val="none" w:sz="0" w:space="0" w:color="auto"/>
        <w:right w:val="none" w:sz="0" w:space="0" w:color="auto"/>
      </w:divBdr>
    </w:div>
    <w:div w:id="1100566558">
      <w:bodyDiv w:val="1"/>
      <w:marLeft w:val="0"/>
      <w:marRight w:val="0"/>
      <w:marTop w:val="0"/>
      <w:marBottom w:val="0"/>
      <w:divBdr>
        <w:top w:val="none" w:sz="0" w:space="0" w:color="auto"/>
        <w:left w:val="none" w:sz="0" w:space="0" w:color="auto"/>
        <w:bottom w:val="none" w:sz="0" w:space="0" w:color="auto"/>
        <w:right w:val="none" w:sz="0" w:space="0" w:color="auto"/>
      </w:divBdr>
    </w:div>
    <w:div w:id="1205874090">
      <w:bodyDiv w:val="1"/>
      <w:marLeft w:val="0"/>
      <w:marRight w:val="0"/>
      <w:marTop w:val="0"/>
      <w:marBottom w:val="0"/>
      <w:divBdr>
        <w:top w:val="none" w:sz="0" w:space="0" w:color="auto"/>
        <w:left w:val="none" w:sz="0" w:space="0" w:color="auto"/>
        <w:bottom w:val="none" w:sz="0" w:space="0" w:color="auto"/>
        <w:right w:val="none" w:sz="0" w:space="0" w:color="auto"/>
      </w:divBdr>
    </w:div>
    <w:div w:id="1603339999">
      <w:bodyDiv w:val="1"/>
      <w:marLeft w:val="0"/>
      <w:marRight w:val="0"/>
      <w:marTop w:val="0"/>
      <w:marBottom w:val="0"/>
      <w:divBdr>
        <w:top w:val="none" w:sz="0" w:space="0" w:color="auto"/>
        <w:left w:val="none" w:sz="0" w:space="0" w:color="auto"/>
        <w:bottom w:val="none" w:sz="0" w:space="0" w:color="auto"/>
        <w:right w:val="none" w:sz="0" w:space="0" w:color="auto"/>
      </w:divBdr>
    </w:div>
    <w:div w:id="1705985115">
      <w:bodyDiv w:val="1"/>
      <w:marLeft w:val="0"/>
      <w:marRight w:val="0"/>
      <w:marTop w:val="0"/>
      <w:marBottom w:val="0"/>
      <w:divBdr>
        <w:top w:val="none" w:sz="0" w:space="0" w:color="auto"/>
        <w:left w:val="none" w:sz="0" w:space="0" w:color="auto"/>
        <w:bottom w:val="none" w:sz="0" w:space="0" w:color="auto"/>
        <w:right w:val="none" w:sz="0" w:space="0" w:color="auto"/>
      </w:divBdr>
    </w:div>
    <w:div w:id="1982340253">
      <w:bodyDiv w:val="1"/>
      <w:marLeft w:val="0"/>
      <w:marRight w:val="0"/>
      <w:marTop w:val="0"/>
      <w:marBottom w:val="0"/>
      <w:divBdr>
        <w:top w:val="none" w:sz="0" w:space="0" w:color="auto"/>
        <w:left w:val="none" w:sz="0" w:space="0" w:color="auto"/>
        <w:bottom w:val="none" w:sz="0" w:space="0" w:color="auto"/>
        <w:right w:val="none" w:sz="0" w:space="0" w:color="auto"/>
      </w:divBdr>
    </w:div>
    <w:div w:id="2017800193">
      <w:bodyDiv w:val="1"/>
      <w:marLeft w:val="0"/>
      <w:marRight w:val="0"/>
      <w:marTop w:val="0"/>
      <w:marBottom w:val="0"/>
      <w:divBdr>
        <w:top w:val="none" w:sz="0" w:space="0" w:color="auto"/>
        <w:left w:val="none" w:sz="0" w:space="0" w:color="auto"/>
        <w:bottom w:val="none" w:sz="0" w:space="0" w:color="auto"/>
        <w:right w:val="none" w:sz="0" w:space="0" w:color="auto"/>
      </w:divBdr>
    </w:div>
    <w:div w:id="2030174645">
      <w:bodyDiv w:val="1"/>
      <w:marLeft w:val="0"/>
      <w:marRight w:val="0"/>
      <w:marTop w:val="0"/>
      <w:marBottom w:val="0"/>
      <w:divBdr>
        <w:top w:val="none" w:sz="0" w:space="0" w:color="auto"/>
        <w:left w:val="none" w:sz="0" w:space="0" w:color="auto"/>
        <w:bottom w:val="none" w:sz="0" w:space="0" w:color="auto"/>
        <w:right w:val="none" w:sz="0" w:space="0" w:color="auto"/>
      </w:divBdr>
    </w:div>
    <w:div w:id="203333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bpl.vn/TW/Pages/vbpq-toanvan.aspx?ItemID=14223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bpl.vn/TW/Pages/vbpq-toanvan.aspx?ItemID=14223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bpl.vn/TW/Pages/vbpq-toanvan.aspx?ItemID=14223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9014E-FAC8-419C-8993-F2365299297A}">
  <ds:schemaRefs>
    <ds:schemaRef ds:uri="http://schemas.microsoft.com/sharepoint/v3/contenttype/forms"/>
  </ds:schemaRefs>
</ds:datastoreItem>
</file>

<file path=customXml/itemProps2.xml><?xml version="1.0" encoding="utf-8"?>
<ds:datastoreItem xmlns:ds="http://schemas.openxmlformats.org/officeDocument/2006/customXml" ds:itemID="{A11D3EE3-8692-41DD-8697-46BFC7A0E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BDD9A2-4D67-4896-8317-AD5A389C45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B39354-B855-4BD1-8B76-4860CECD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2020-02-06T02:46:00Z</cp:lastPrinted>
  <dcterms:created xsi:type="dcterms:W3CDTF">2020-12-07T10:02:00Z</dcterms:created>
  <dcterms:modified xsi:type="dcterms:W3CDTF">2020-12-08T01:41:00Z</dcterms:modified>
</cp:coreProperties>
</file>